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A52CFE" w14:textId="4273F0D7" w:rsidR="00FC5510" w:rsidRPr="00AE6C6A" w:rsidRDefault="0048124D" w:rsidP="00AE6C6A">
      <w:pPr>
        <w:pStyle w:val="Style1"/>
        <w:widowControl/>
        <w:spacing w:line="240" w:lineRule="auto"/>
        <w:ind w:left="567" w:right="633"/>
        <w:rPr>
          <w:b/>
          <w:kern w:val="0"/>
          <w:sz w:val="28"/>
          <w:szCs w:val="28"/>
        </w:rPr>
      </w:pPr>
      <w:bookmarkStart w:id="0" w:name="_GoBack"/>
      <w:bookmarkEnd w:id="0"/>
      <w:r w:rsidRPr="00AE6C6A">
        <w:rPr>
          <w:rStyle w:val="FontStyle11"/>
          <w:b w:val="0"/>
          <w:kern w:val="0"/>
          <w:sz w:val="28"/>
          <w:szCs w:val="28"/>
        </w:rPr>
        <w:t>Пояснительная записка к разделу</w:t>
      </w:r>
      <w:r w:rsidR="00086FFD" w:rsidRPr="00AE6C6A">
        <w:rPr>
          <w:rStyle w:val="FontStyle11"/>
          <w:b w:val="0"/>
          <w:kern w:val="0"/>
          <w:sz w:val="28"/>
          <w:szCs w:val="28"/>
        </w:rPr>
        <w:t xml:space="preserve"> </w:t>
      </w:r>
      <w:r w:rsidRPr="00AE6C6A">
        <w:rPr>
          <w:rStyle w:val="FontStyle11"/>
          <w:b w:val="0"/>
          <w:kern w:val="0"/>
          <w:sz w:val="28"/>
          <w:szCs w:val="28"/>
        </w:rPr>
        <w:t>«Потребительский рынок»</w:t>
      </w:r>
    </w:p>
    <w:p w14:paraId="65BBCF8F" w14:textId="05905C0A" w:rsidR="00FC5510" w:rsidRPr="00AE6C6A" w:rsidRDefault="0048124D" w:rsidP="00AE6C6A">
      <w:pPr>
        <w:pStyle w:val="Style1"/>
        <w:widowControl/>
        <w:spacing w:line="240" w:lineRule="auto"/>
        <w:ind w:left="567" w:right="633"/>
        <w:rPr>
          <w:b/>
          <w:kern w:val="0"/>
          <w:sz w:val="28"/>
          <w:szCs w:val="28"/>
        </w:rPr>
      </w:pPr>
      <w:r w:rsidRPr="00AE6C6A">
        <w:rPr>
          <w:rStyle w:val="FontStyle11"/>
          <w:b w:val="0"/>
          <w:kern w:val="0"/>
          <w:sz w:val="28"/>
          <w:szCs w:val="28"/>
        </w:rPr>
        <w:t>прогноза социально-экономического развития муниципального образования «Город Батайск» на 202</w:t>
      </w:r>
      <w:r w:rsidR="00887145" w:rsidRPr="00AE6C6A">
        <w:rPr>
          <w:rStyle w:val="FontStyle11"/>
          <w:b w:val="0"/>
          <w:kern w:val="0"/>
          <w:sz w:val="28"/>
          <w:szCs w:val="28"/>
        </w:rPr>
        <w:t>3</w:t>
      </w:r>
      <w:r w:rsidRPr="00AE6C6A">
        <w:rPr>
          <w:rStyle w:val="FontStyle11"/>
          <w:b w:val="0"/>
          <w:kern w:val="0"/>
          <w:sz w:val="28"/>
          <w:szCs w:val="28"/>
        </w:rPr>
        <w:t>-202</w:t>
      </w:r>
      <w:r w:rsidR="00887145" w:rsidRPr="00AE6C6A">
        <w:rPr>
          <w:rStyle w:val="FontStyle11"/>
          <w:b w:val="0"/>
          <w:kern w:val="0"/>
          <w:sz w:val="28"/>
          <w:szCs w:val="28"/>
        </w:rPr>
        <w:t>5</w:t>
      </w:r>
      <w:r w:rsidRPr="00AE6C6A">
        <w:rPr>
          <w:rStyle w:val="FontStyle11"/>
          <w:b w:val="0"/>
          <w:kern w:val="0"/>
          <w:sz w:val="28"/>
          <w:szCs w:val="28"/>
        </w:rPr>
        <w:t xml:space="preserve"> годы</w:t>
      </w:r>
    </w:p>
    <w:p w14:paraId="71167F22" w14:textId="77777777" w:rsidR="00FC5510" w:rsidRPr="00AE6C6A" w:rsidRDefault="00FC5510" w:rsidP="00AE6C6A">
      <w:pPr>
        <w:pStyle w:val="Style2"/>
        <w:widowControl/>
        <w:spacing w:line="240" w:lineRule="auto"/>
        <w:ind w:left="701" w:right="3686" w:firstLine="0"/>
        <w:jc w:val="center"/>
        <w:rPr>
          <w:rStyle w:val="FontStyle11"/>
          <w:b w:val="0"/>
          <w:kern w:val="0"/>
          <w:sz w:val="28"/>
          <w:szCs w:val="28"/>
        </w:rPr>
      </w:pPr>
    </w:p>
    <w:p w14:paraId="0718218F" w14:textId="77777777" w:rsidR="00FC5510" w:rsidRPr="00AE6C6A" w:rsidRDefault="0048124D" w:rsidP="00AE6C6A">
      <w:pPr>
        <w:pStyle w:val="Style2"/>
        <w:widowControl/>
        <w:spacing w:line="240" w:lineRule="auto"/>
        <w:ind w:right="-76" w:firstLine="0"/>
        <w:jc w:val="center"/>
        <w:rPr>
          <w:b/>
          <w:kern w:val="0"/>
          <w:sz w:val="28"/>
          <w:szCs w:val="28"/>
        </w:rPr>
      </w:pPr>
      <w:r w:rsidRPr="00AE6C6A">
        <w:rPr>
          <w:rStyle w:val="FontStyle11"/>
          <w:b w:val="0"/>
          <w:kern w:val="0"/>
          <w:sz w:val="28"/>
          <w:szCs w:val="28"/>
        </w:rPr>
        <w:t>Оборот розничной торговли</w:t>
      </w:r>
    </w:p>
    <w:p w14:paraId="43CC1522" w14:textId="6083EFA3" w:rsidR="00FC5510" w:rsidRPr="00AE6C6A" w:rsidRDefault="0048124D" w:rsidP="00AE6C6A">
      <w:pPr>
        <w:pStyle w:val="Style3"/>
        <w:widowControl/>
        <w:spacing w:line="240" w:lineRule="auto"/>
        <w:ind w:firstLine="701"/>
        <w:rPr>
          <w:kern w:val="0"/>
          <w:sz w:val="28"/>
          <w:szCs w:val="28"/>
        </w:rPr>
      </w:pPr>
      <w:r w:rsidRPr="00AE6C6A">
        <w:rPr>
          <w:rStyle w:val="FontStyle12"/>
          <w:kern w:val="0"/>
          <w:sz w:val="28"/>
          <w:szCs w:val="28"/>
        </w:rPr>
        <w:t>Общий объем товарооборота предприятий розничной торговли в 202</w:t>
      </w:r>
      <w:r w:rsidR="00887145" w:rsidRPr="00AE6C6A">
        <w:rPr>
          <w:rStyle w:val="FontStyle12"/>
          <w:kern w:val="0"/>
          <w:sz w:val="28"/>
          <w:szCs w:val="28"/>
        </w:rPr>
        <w:t>1</w:t>
      </w:r>
      <w:r w:rsidRPr="00AE6C6A">
        <w:rPr>
          <w:rStyle w:val="FontStyle12"/>
          <w:kern w:val="0"/>
          <w:sz w:val="28"/>
          <w:szCs w:val="28"/>
        </w:rPr>
        <w:t xml:space="preserve"> году составил 1</w:t>
      </w:r>
      <w:r w:rsidR="00887145" w:rsidRPr="00AE6C6A">
        <w:rPr>
          <w:rStyle w:val="FontStyle12"/>
          <w:kern w:val="0"/>
          <w:sz w:val="28"/>
          <w:szCs w:val="28"/>
        </w:rPr>
        <w:t>8 3</w:t>
      </w:r>
      <w:r w:rsidRPr="00AE6C6A">
        <w:rPr>
          <w:rStyle w:val="FontStyle12"/>
          <w:kern w:val="0"/>
          <w:sz w:val="28"/>
          <w:szCs w:val="28"/>
        </w:rPr>
        <w:t>50</w:t>
      </w:r>
      <w:r w:rsidR="00887145" w:rsidRPr="00AE6C6A">
        <w:rPr>
          <w:rStyle w:val="FontStyle12"/>
          <w:kern w:val="0"/>
          <w:sz w:val="28"/>
          <w:szCs w:val="28"/>
        </w:rPr>
        <w:t>,3</w:t>
      </w:r>
      <w:r w:rsidRPr="00AE6C6A">
        <w:rPr>
          <w:rStyle w:val="FontStyle12"/>
          <w:kern w:val="0"/>
          <w:sz w:val="28"/>
          <w:szCs w:val="28"/>
        </w:rPr>
        <w:t xml:space="preserve"> млн. руб</w:t>
      </w:r>
      <w:r w:rsidR="00287B75" w:rsidRPr="00AE6C6A">
        <w:rPr>
          <w:rStyle w:val="FontStyle12"/>
          <w:kern w:val="0"/>
          <w:sz w:val="28"/>
          <w:szCs w:val="28"/>
        </w:rPr>
        <w:t>лей</w:t>
      </w:r>
      <w:r w:rsidRPr="00AE6C6A">
        <w:rPr>
          <w:rStyle w:val="FontStyle12"/>
          <w:kern w:val="0"/>
          <w:sz w:val="28"/>
          <w:szCs w:val="28"/>
        </w:rPr>
        <w:t xml:space="preserve">, или </w:t>
      </w:r>
      <w:r w:rsidR="00887145" w:rsidRPr="00AE6C6A">
        <w:rPr>
          <w:rStyle w:val="FontStyle12"/>
          <w:kern w:val="0"/>
          <w:sz w:val="28"/>
          <w:szCs w:val="28"/>
        </w:rPr>
        <w:t>110</w:t>
      </w:r>
      <w:r w:rsidRPr="00AE6C6A">
        <w:rPr>
          <w:rStyle w:val="FontStyle12"/>
          <w:kern w:val="0"/>
          <w:sz w:val="28"/>
          <w:szCs w:val="28"/>
        </w:rPr>
        <w:t>,</w:t>
      </w:r>
      <w:r w:rsidR="00887145" w:rsidRPr="00AE6C6A">
        <w:rPr>
          <w:rStyle w:val="FontStyle12"/>
          <w:kern w:val="0"/>
          <w:sz w:val="28"/>
          <w:szCs w:val="28"/>
        </w:rPr>
        <w:t>2</w:t>
      </w:r>
      <w:r w:rsidRPr="00AE6C6A">
        <w:rPr>
          <w:rStyle w:val="FontStyle12"/>
          <w:kern w:val="0"/>
          <w:sz w:val="28"/>
          <w:szCs w:val="28"/>
        </w:rPr>
        <w:t xml:space="preserve"> % к 20</w:t>
      </w:r>
      <w:r w:rsidR="00887145" w:rsidRPr="00AE6C6A">
        <w:rPr>
          <w:rStyle w:val="FontStyle12"/>
          <w:kern w:val="0"/>
          <w:sz w:val="28"/>
          <w:szCs w:val="28"/>
        </w:rPr>
        <w:t>20</w:t>
      </w:r>
      <w:r w:rsidRPr="00AE6C6A">
        <w:rPr>
          <w:rStyle w:val="FontStyle12"/>
          <w:kern w:val="0"/>
          <w:sz w:val="28"/>
          <w:szCs w:val="28"/>
        </w:rPr>
        <w:t xml:space="preserve"> год</w:t>
      </w:r>
      <w:r w:rsidR="00287B75" w:rsidRPr="00AE6C6A">
        <w:rPr>
          <w:rStyle w:val="FontStyle12"/>
          <w:kern w:val="0"/>
          <w:sz w:val="28"/>
          <w:szCs w:val="28"/>
        </w:rPr>
        <w:t>у</w:t>
      </w:r>
      <w:r w:rsidRPr="00AE6C6A">
        <w:rPr>
          <w:rStyle w:val="FontStyle12"/>
          <w:kern w:val="0"/>
          <w:sz w:val="28"/>
          <w:szCs w:val="28"/>
        </w:rPr>
        <w:t>; из них розничные рынки и ярмарки – 1 </w:t>
      </w:r>
      <w:r w:rsidR="00887145" w:rsidRPr="00AE6C6A">
        <w:rPr>
          <w:rStyle w:val="FontStyle12"/>
          <w:kern w:val="0"/>
          <w:sz w:val="28"/>
          <w:szCs w:val="28"/>
        </w:rPr>
        <w:t>395</w:t>
      </w:r>
      <w:r w:rsidRPr="00AE6C6A">
        <w:rPr>
          <w:rStyle w:val="FontStyle12"/>
          <w:kern w:val="0"/>
          <w:sz w:val="28"/>
          <w:szCs w:val="28"/>
        </w:rPr>
        <w:t>,</w:t>
      </w:r>
      <w:r w:rsidR="00887145" w:rsidRPr="00AE6C6A">
        <w:rPr>
          <w:rStyle w:val="FontStyle12"/>
          <w:kern w:val="0"/>
          <w:sz w:val="28"/>
          <w:szCs w:val="28"/>
        </w:rPr>
        <w:t>8</w:t>
      </w:r>
      <w:r w:rsidRPr="00AE6C6A">
        <w:rPr>
          <w:rStyle w:val="FontStyle12"/>
          <w:kern w:val="0"/>
          <w:sz w:val="28"/>
          <w:szCs w:val="28"/>
        </w:rPr>
        <w:t xml:space="preserve"> млн. руб., или </w:t>
      </w:r>
      <w:r w:rsidR="00887145" w:rsidRPr="00AE6C6A">
        <w:rPr>
          <w:rStyle w:val="FontStyle12"/>
          <w:kern w:val="0"/>
          <w:sz w:val="28"/>
          <w:szCs w:val="28"/>
        </w:rPr>
        <w:t>108</w:t>
      </w:r>
      <w:r w:rsidRPr="00AE6C6A">
        <w:rPr>
          <w:rStyle w:val="FontStyle12"/>
          <w:kern w:val="0"/>
          <w:sz w:val="28"/>
          <w:szCs w:val="28"/>
        </w:rPr>
        <w:t>,</w:t>
      </w:r>
      <w:r w:rsidR="00887145" w:rsidRPr="00AE6C6A">
        <w:rPr>
          <w:rStyle w:val="FontStyle12"/>
          <w:kern w:val="0"/>
          <w:sz w:val="28"/>
          <w:szCs w:val="28"/>
        </w:rPr>
        <w:t xml:space="preserve">8 </w:t>
      </w:r>
      <w:r w:rsidRPr="00AE6C6A">
        <w:rPr>
          <w:rStyle w:val="FontStyle12"/>
          <w:kern w:val="0"/>
          <w:sz w:val="28"/>
          <w:szCs w:val="28"/>
        </w:rPr>
        <w:t>% к январю-декабрю 20</w:t>
      </w:r>
      <w:r w:rsidR="00887145" w:rsidRPr="00AE6C6A">
        <w:rPr>
          <w:rStyle w:val="FontStyle12"/>
          <w:kern w:val="0"/>
          <w:sz w:val="28"/>
          <w:szCs w:val="28"/>
        </w:rPr>
        <w:t>20</w:t>
      </w:r>
      <w:r w:rsidRPr="00AE6C6A">
        <w:rPr>
          <w:rStyle w:val="FontStyle12"/>
          <w:kern w:val="0"/>
          <w:sz w:val="28"/>
          <w:szCs w:val="28"/>
        </w:rPr>
        <w:t xml:space="preserve"> года. Оборот розничной торговли на душу населения за январь-март 202</w:t>
      </w:r>
      <w:r w:rsidR="00887145" w:rsidRPr="00AE6C6A">
        <w:rPr>
          <w:rStyle w:val="FontStyle12"/>
          <w:kern w:val="0"/>
          <w:sz w:val="28"/>
          <w:szCs w:val="28"/>
        </w:rPr>
        <w:t>2</w:t>
      </w:r>
      <w:r w:rsidRPr="00AE6C6A">
        <w:rPr>
          <w:rStyle w:val="FontStyle12"/>
          <w:kern w:val="0"/>
          <w:sz w:val="28"/>
          <w:szCs w:val="28"/>
        </w:rPr>
        <w:t xml:space="preserve"> года составил 3</w:t>
      </w:r>
      <w:r w:rsidR="00887145" w:rsidRPr="00AE6C6A">
        <w:rPr>
          <w:rStyle w:val="FontStyle12"/>
          <w:kern w:val="0"/>
          <w:sz w:val="28"/>
          <w:szCs w:val="28"/>
        </w:rPr>
        <w:t>8</w:t>
      </w:r>
      <w:r w:rsidRPr="00AE6C6A">
        <w:rPr>
          <w:rStyle w:val="FontStyle12"/>
          <w:kern w:val="0"/>
          <w:sz w:val="28"/>
          <w:szCs w:val="28"/>
        </w:rPr>
        <w:t> </w:t>
      </w:r>
      <w:r w:rsidR="00887145" w:rsidRPr="00AE6C6A">
        <w:rPr>
          <w:rStyle w:val="FontStyle12"/>
          <w:kern w:val="0"/>
          <w:sz w:val="28"/>
          <w:szCs w:val="28"/>
        </w:rPr>
        <w:t>289</w:t>
      </w:r>
      <w:r w:rsidRPr="00AE6C6A">
        <w:rPr>
          <w:rStyle w:val="FontStyle12"/>
          <w:kern w:val="0"/>
          <w:sz w:val="28"/>
          <w:szCs w:val="28"/>
        </w:rPr>
        <w:t>,</w:t>
      </w:r>
      <w:r w:rsidR="00887145" w:rsidRPr="00AE6C6A">
        <w:rPr>
          <w:rStyle w:val="FontStyle12"/>
          <w:kern w:val="0"/>
          <w:sz w:val="28"/>
          <w:szCs w:val="28"/>
        </w:rPr>
        <w:t>9</w:t>
      </w:r>
      <w:r w:rsidRPr="00AE6C6A">
        <w:rPr>
          <w:rStyle w:val="FontStyle12"/>
          <w:kern w:val="0"/>
          <w:sz w:val="28"/>
          <w:szCs w:val="28"/>
        </w:rPr>
        <w:t xml:space="preserve"> руб</w:t>
      </w:r>
      <w:r w:rsidR="00287B75" w:rsidRPr="00AE6C6A">
        <w:rPr>
          <w:rStyle w:val="FontStyle12"/>
          <w:kern w:val="0"/>
          <w:sz w:val="28"/>
          <w:szCs w:val="28"/>
        </w:rPr>
        <w:t>лей</w:t>
      </w:r>
      <w:r w:rsidRPr="00AE6C6A">
        <w:rPr>
          <w:rStyle w:val="FontStyle12"/>
          <w:kern w:val="0"/>
          <w:sz w:val="28"/>
          <w:szCs w:val="28"/>
        </w:rPr>
        <w:t>.</w:t>
      </w:r>
    </w:p>
    <w:p w14:paraId="07539D4F" w14:textId="40E24353" w:rsidR="00FC5510" w:rsidRPr="00AE6C6A" w:rsidRDefault="0048124D" w:rsidP="00AE6C6A">
      <w:pPr>
        <w:pStyle w:val="Style3"/>
        <w:widowControl/>
        <w:spacing w:line="240" w:lineRule="auto"/>
        <w:ind w:firstLine="701"/>
        <w:rPr>
          <w:kern w:val="0"/>
          <w:sz w:val="28"/>
          <w:szCs w:val="28"/>
        </w:rPr>
      </w:pPr>
      <w:r w:rsidRPr="00AE6C6A">
        <w:rPr>
          <w:rStyle w:val="FontStyle12"/>
          <w:kern w:val="0"/>
          <w:sz w:val="28"/>
          <w:szCs w:val="28"/>
        </w:rPr>
        <w:t>В текущем периоде 202</w:t>
      </w:r>
      <w:r w:rsidR="00887145" w:rsidRPr="00AE6C6A">
        <w:rPr>
          <w:rStyle w:val="FontStyle12"/>
          <w:kern w:val="0"/>
          <w:sz w:val="28"/>
          <w:szCs w:val="28"/>
        </w:rPr>
        <w:t>2</w:t>
      </w:r>
      <w:r w:rsidRPr="00AE6C6A">
        <w:rPr>
          <w:rStyle w:val="FontStyle12"/>
          <w:kern w:val="0"/>
          <w:sz w:val="28"/>
          <w:szCs w:val="28"/>
        </w:rPr>
        <w:t xml:space="preserve"> года были открыты еще </w:t>
      </w:r>
      <w:r w:rsidR="000D0988" w:rsidRPr="00AE6C6A">
        <w:rPr>
          <w:rStyle w:val="FontStyle12"/>
          <w:kern w:val="0"/>
          <w:sz w:val="28"/>
          <w:szCs w:val="28"/>
        </w:rPr>
        <w:t>12</w:t>
      </w:r>
      <w:r w:rsidRPr="00AE6C6A">
        <w:rPr>
          <w:rStyle w:val="FontStyle12"/>
          <w:kern w:val="0"/>
          <w:sz w:val="28"/>
          <w:szCs w:val="28"/>
        </w:rPr>
        <w:t xml:space="preserve"> объектов крупноформатной сетевой торговли ООО «Агроторг» (магазины «Пятерочка»), АО «Тандер» (магазины «Магнит») и ООО «Альфа-М» (магазины «</w:t>
      </w:r>
      <w:proofErr w:type="spellStart"/>
      <w:proofErr w:type="gramStart"/>
      <w:r w:rsidRPr="00AE6C6A">
        <w:rPr>
          <w:rStyle w:val="FontStyle12"/>
          <w:kern w:val="0"/>
          <w:sz w:val="28"/>
          <w:szCs w:val="28"/>
        </w:rPr>
        <w:t>Красное</w:t>
      </w:r>
      <w:proofErr w:type="gramEnd"/>
      <w:r w:rsidR="00287B75" w:rsidRPr="00AE6C6A">
        <w:rPr>
          <w:color w:val="00000A"/>
          <w:kern w:val="0"/>
          <w:sz w:val="28"/>
          <w:szCs w:val="28"/>
        </w:rPr>
        <w:t>&amp;</w:t>
      </w:r>
      <w:r w:rsidRPr="00AE6C6A">
        <w:rPr>
          <w:rStyle w:val="FontStyle12"/>
          <w:kern w:val="0"/>
          <w:sz w:val="28"/>
          <w:szCs w:val="28"/>
        </w:rPr>
        <w:t>Белое</w:t>
      </w:r>
      <w:proofErr w:type="spellEnd"/>
      <w:r w:rsidRPr="00AE6C6A">
        <w:rPr>
          <w:rStyle w:val="FontStyle12"/>
          <w:kern w:val="0"/>
          <w:sz w:val="28"/>
          <w:szCs w:val="28"/>
        </w:rPr>
        <w:t>»).</w:t>
      </w:r>
    </w:p>
    <w:p w14:paraId="2DC69F04" w14:textId="1DA54F9E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Style w:val="FontStyle12"/>
          <w:rFonts w:cs="Times New Roman"/>
          <w:kern w:val="0"/>
          <w:sz w:val="28"/>
          <w:szCs w:val="28"/>
        </w:rPr>
        <w:t>В 1 квартале 202</w:t>
      </w:r>
      <w:r w:rsidR="000D0988" w:rsidRPr="00AE6C6A">
        <w:rPr>
          <w:rStyle w:val="FontStyle12"/>
          <w:rFonts w:cs="Times New Roman"/>
          <w:kern w:val="0"/>
          <w:sz w:val="28"/>
          <w:szCs w:val="28"/>
        </w:rPr>
        <w:t>2</w:t>
      </w: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 года общий объем товарооборота предприятий розничной торговли сформировался в размере 4 </w:t>
      </w:r>
      <w:r w:rsidR="000D0988" w:rsidRPr="00AE6C6A">
        <w:rPr>
          <w:rStyle w:val="FontStyle12"/>
          <w:rFonts w:cs="Times New Roman"/>
          <w:kern w:val="0"/>
          <w:sz w:val="28"/>
          <w:szCs w:val="28"/>
        </w:rPr>
        <w:t>854</w:t>
      </w:r>
      <w:r w:rsidRPr="00AE6C6A">
        <w:rPr>
          <w:rStyle w:val="FontStyle12"/>
          <w:rFonts w:cs="Times New Roman"/>
          <w:kern w:val="0"/>
          <w:sz w:val="28"/>
          <w:szCs w:val="28"/>
        </w:rPr>
        <w:t>,</w:t>
      </w:r>
      <w:r w:rsidR="000D0988" w:rsidRPr="00AE6C6A">
        <w:rPr>
          <w:rStyle w:val="FontStyle12"/>
          <w:rFonts w:cs="Times New Roman"/>
          <w:kern w:val="0"/>
          <w:sz w:val="28"/>
          <w:szCs w:val="28"/>
        </w:rPr>
        <w:t>3</w:t>
      </w: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 млн. руб</w:t>
      </w:r>
      <w:r w:rsidR="00287B75" w:rsidRPr="00AE6C6A">
        <w:rPr>
          <w:rStyle w:val="FontStyle12"/>
          <w:rFonts w:cs="Times New Roman"/>
          <w:kern w:val="0"/>
          <w:sz w:val="28"/>
          <w:szCs w:val="28"/>
        </w:rPr>
        <w:t>лей</w:t>
      </w:r>
      <w:r w:rsidRPr="00AE6C6A">
        <w:rPr>
          <w:rStyle w:val="FontStyle12"/>
          <w:rFonts w:cs="Times New Roman"/>
          <w:kern w:val="0"/>
          <w:sz w:val="28"/>
          <w:szCs w:val="28"/>
        </w:rPr>
        <w:t>, из них:</w:t>
      </w:r>
    </w:p>
    <w:p w14:paraId="37CF2296" w14:textId="25861337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-  розничные рынки и ярмарки – </w:t>
      </w:r>
      <w:r w:rsidR="000D0988" w:rsidRPr="00AE6C6A">
        <w:rPr>
          <w:rStyle w:val="FontStyle12"/>
          <w:rFonts w:cs="Times New Roman"/>
          <w:kern w:val="0"/>
          <w:sz w:val="28"/>
          <w:szCs w:val="28"/>
        </w:rPr>
        <w:t>519</w:t>
      </w:r>
      <w:r w:rsidRPr="00AE6C6A">
        <w:rPr>
          <w:rStyle w:val="FontStyle12"/>
          <w:rFonts w:cs="Times New Roman"/>
          <w:kern w:val="0"/>
          <w:sz w:val="28"/>
          <w:szCs w:val="28"/>
        </w:rPr>
        <w:t>,</w:t>
      </w:r>
      <w:r w:rsidR="000D0988" w:rsidRPr="00AE6C6A">
        <w:rPr>
          <w:rStyle w:val="FontStyle12"/>
          <w:rFonts w:cs="Times New Roman"/>
          <w:kern w:val="0"/>
          <w:sz w:val="28"/>
          <w:szCs w:val="28"/>
        </w:rPr>
        <w:t>9</w:t>
      </w: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 млн. руб</w:t>
      </w:r>
      <w:r w:rsidR="00287B75" w:rsidRPr="00AE6C6A">
        <w:rPr>
          <w:rStyle w:val="FontStyle12"/>
          <w:rFonts w:cs="Times New Roman"/>
          <w:kern w:val="0"/>
          <w:sz w:val="28"/>
          <w:szCs w:val="28"/>
        </w:rPr>
        <w:t>лей</w:t>
      </w:r>
      <w:r w:rsidRPr="00AE6C6A">
        <w:rPr>
          <w:rStyle w:val="FontStyle12"/>
          <w:rFonts w:cs="Times New Roman"/>
          <w:kern w:val="0"/>
          <w:sz w:val="28"/>
          <w:szCs w:val="28"/>
        </w:rPr>
        <w:t>;</w:t>
      </w:r>
    </w:p>
    <w:p w14:paraId="206EAEEF" w14:textId="2F5574F3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>-  крупные и средние организации – 3 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832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,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1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AE6C6A">
        <w:rPr>
          <w:rStyle w:val="FontStyle12"/>
          <w:rFonts w:cs="Times New Roman"/>
          <w:kern w:val="0"/>
          <w:sz w:val="28"/>
          <w:szCs w:val="28"/>
        </w:rPr>
        <w:t>млн. руб</w:t>
      </w:r>
      <w:r w:rsidR="00287B75" w:rsidRPr="00AE6C6A">
        <w:rPr>
          <w:rStyle w:val="FontStyle12"/>
          <w:rFonts w:cs="Times New Roman"/>
          <w:kern w:val="0"/>
          <w:sz w:val="28"/>
          <w:szCs w:val="28"/>
        </w:rPr>
        <w:t>лей</w:t>
      </w:r>
      <w:r w:rsidRPr="00AE6C6A">
        <w:rPr>
          <w:rStyle w:val="FontStyle12"/>
          <w:rFonts w:cs="Times New Roman"/>
          <w:kern w:val="0"/>
          <w:sz w:val="28"/>
          <w:szCs w:val="28"/>
        </w:rPr>
        <w:t>;</w:t>
      </w:r>
    </w:p>
    <w:p w14:paraId="5139C384" w14:textId="7C745D06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>-  субъекты малого и среднего предпринимательства – 5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02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,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4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AE6C6A">
        <w:rPr>
          <w:rStyle w:val="FontStyle12"/>
          <w:rFonts w:cs="Times New Roman"/>
          <w:kern w:val="0"/>
          <w:sz w:val="28"/>
          <w:szCs w:val="28"/>
        </w:rPr>
        <w:t>млн. руб</w:t>
      </w:r>
      <w:r w:rsidR="00287B75" w:rsidRPr="00AE6C6A">
        <w:rPr>
          <w:rStyle w:val="FontStyle12"/>
          <w:rFonts w:cs="Times New Roman"/>
          <w:kern w:val="0"/>
          <w:sz w:val="28"/>
          <w:szCs w:val="28"/>
        </w:rPr>
        <w:t>лей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00E7DBD" w14:textId="4301AB34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>Индекс физического объема оборота розничной торговли составил 10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2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,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9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%.</w:t>
      </w:r>
    </w:p>
    <w:p w14:paraId="36FA8CE2" w14:textId="6855FF78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Индекс физического объема розничных рынков составил 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113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,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9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%.</w:t>
      </w:r>
    </w:p>
    <w:p w14:paraId="44FB900B" w14:textId="5B7DC4F3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>Индекс физического объема оборота общественного питания – 9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9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,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0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%.</w:t>
      </w:r>
    </w:p>
    <w:p w14:paraId="01D1DCF4" w14:textId="01C53AC4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>Сохранилась сеть предприятий общественного питания</w:t>
      </w:r>
      <w:r w:rsidR="00287B75" w:rsidRPr="00AE6C6A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– 10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9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предприятий, 5 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732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посадочных мест.</w:t>
      </w:r>
    </w:p>
    <w:p w14:paraId="6B161FC8" w14:textId="7B91B25C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>Услуги бытового характера предоставляют 14</w:t>
      </w:r>
      <w:r w:rsidR="000D0988" w:rsidRPr="00AE6C6A">
        <w:rPr>
          <w:rFonts w:ascii="Times New Roman" w:hAnsi="Times New Roman" w:cs="Times New Roman"/>
          <w:kern w:val="0"/>
          <w:sz w:val="28"/>
          <w:szCs w:val="28"/>
        </w:rPr>
        <w:t>6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предприяти</w:t>
      </w:r>
      <w:r w:rsidR="00287B75" w:rsidRPr="00AE6C6A">
        <w:rPr>
          <w:rFonts w:ascii="Times New Roman" w:hAnsi="Times New Roman" w:cs="Times New Roman"/>
          <w:kern w:val="0"/>
          <w:sz w:val="28"/>
          <w:szCs w:val="28"/>
        </w:rPr>
        <w:t>й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бытового обслуживания.</w:t>
      </w:r>
    </w:p>
    <w:p w14:paraId="4ACE1CC4" w14:textId="4DBBFC4C" w:rsidR="00FC5510" w:rsidRPr="00AE6C6A" w:rsidRDefault="0048124D" w:rsidP="00AE6C6A">
      <w:pPr>
        <w:pStyle w:val="ae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Укрепляют свои позиции крупные торгующие организации</w:t>
      </w:r>
      <w:r w:rsidR="00287B75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.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 xml:space="preserve"> </w:t>
      </w:r>
      <w:r w:rsidR="00287B75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О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б этом свидетельствует динамичное развитие торговых сетей:</w:t>
      </w:r>
    </w:p>
    <w:p w14:paraId="60326557" w14:textId="3FCACA59" w:rsidR="00FC5510" w:rsidRPr="00AE6C6A" w:rsidRDefault="0048124D" w:rsidP="00AE6C6A">
      <w:pPr>
        <w:pStyle w:val="ae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 xml:space="preserve">- федеральная розничная сеть магазинов «Магнит» АО «Тандер» – </w:t>
      </w:r>
      <w:r w:rsidR="007A2DA9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3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0 объект</w:t>
      </w:r>
      <w:r w:rsidR="00287B75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ов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;</w:t>
      </w:r>
    </w:p>
    <w:p w14:paraId="0866A828" w14:textId="77777777" w:rsidR="00FC5510" w:rsidRPr="00AE6C6A" w:rsidRDefault="0048124D" w:rsidP="00AE6C6A">
      <w:pPr>
        <w:pStyle w:val="ae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- гипермаркет «Семейный» АО «Тандер» – 1 объект;</w:t>
      </w:r>
    </w:p>
    <w:p w14:paraId="654DA912" w14:textId="59E095DA" w:rsidR="00FC5510" w:rsidRPr="00AE6C6A" w:rsidRDefault="0048124D" w:rsidP="00AE6C6A">
      <w:pPr>
        <w:pStyle w:val="ae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- федеральная торговая сеть «М</w:t>
      </w:r>
      <w:r w:rsidR="00287B75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 xml:space="preserve">агнит </w:t>
      </w:r>
      <w:proofErr w:type="spellStart"/>
      <w:r w:rsidR="00287B75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Косметикс</w:t>
      </w:r>
      <w:proofErr w:type="spellEnd"/>
      <w:r w:rsidR="00287B75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» – 10 объектов;</w:t>
      </w:r>
    </w:p>
    <w:p w14:paraId="6F5C0DA0" w14:textId="08A227BC" w:rsidR="00FC5510" w:rsidRPr="00AE6C6A" w:rsidRDefault="0048124D" w:rsidP="00AE6C6A">
      <w:pPr>
        <w:pStyle w:val="ae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- магазины «Пятерочка» ООО «Агро торг» – 2</w:t>
      </w:r>
      <w:r w:rsidR="007A2DA9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7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 xml:space="preserve"> объект</w:t>
      </w:r>
      <w:r w:rsidR="007A2DA9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ов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;</w:t>
      </w:r>
    </w:p>
    <w:p w14:paraId="39839728" w14:textId="77777777" w:rsidR="00FC5510" w:rsidRPr="00AE6C6A" w:rsidRDefault="0048124D" w:rsidP="00AE6C6A">
      <w:pPr>
        <w:pStyle w:val="ae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- региональная торговая сеть ООО «Солнечный круг» – 2 объекта;</w:t>
      </w:r>
    </w:p>
    <w:p w14:paraId="084A9FE5" w14:textId="77777777" w:rsidR="00FC5510" w:rsidRPr="00AE6C6A" w:rsidRDefault="0048124D" w:rsidP="00AE6C6A">
      <w:pPr>
        <w:pStyle w:val="ae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 xml:space="preserve">- магазины «Ассорти» и «Ассорти Экспресс» региональной торговой сети предприятий «Росток» – 4 объекта; </w:t>
      </w:r>
    </w:p>
    <w:p w14:paraId="31E4B6CF" w14:textId="77777777" w:rsidR="00FC5510" w:rsidRPr="00AE6C6A" w:rsidRDefault="0048124D" w:rsidP="00AE6C6A">
      <w:pPr>
        <w:pStyle w:val="ae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- магазины «Светофор» – 2 объекта;</w:t>
      </w:r>
    </w:p>
    <w:p w14:paraId="4D907FBC" w14:textId="433D8F89" w:rsidR="00FC5510" w:rsidRPr="00AE6C6A" w:rsidRDefault="0048124D" w:rsidP="00AE6C6A">
      <w:pPr>
        <w:pStyle w:val="ae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-</w:t>
      </w:r>
      <w:r w:rsidR="00287B75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 xml:space="preserve"> 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федеральная торговая сеть «</w:t>
      </w:r>
      <w:proofErr w:type="spellStart"/>
      <w:proofErr w:type="gramStart"/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Красное</w:t>
      </w:r>
      <w:proofErr w:type="gramEnd"/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&amp;Белое</w:t>
      </w:r>
      <w:proofErr w:type="spellEnd"/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 xml:space="preserve">» ООО «Альфа-М» – </w:t>
      </w:r>
      <w:r w:rsidR="007A2DA9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12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 xml:space="preserve"> объектов</w:t>
      </w:r>
      <w:r w:rsidR="00287B75"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.</w:t>
      </w:r>
    </w:p>
    <w:p w14:paraId="3B813C51" w14:textId="77777777" w:rsidR="00FC5510" w:rsidRPr="00AE6C6A" w:rsidRDefault="0048124D" w:rsidP="00AE6C6A">
      <w:pPr>
        <w:pStyle w:val="Style3"/>
        <w:widowControl/>
        <w:spacing w:line="240" w:lineRule="auto"/>
        <w:ind w:firstLine="701"/>
        <w:rPr>
          <w:kern w:val="0"/>
          <w:sz w:val="28"/>
          <w:szCs w:val="28"/>
        </w:rPr>
      </w:pPr>
      <w:r w:rsidRPr="00AE6C6A">
        <w:rPr>
          <w:rStyle w:val="FontStyle12"/>
          <w:kern w:val="0"/>
          <w:sz w:val="28"/>
          <w:szCs w:val="28"/>
        </w:rPr>
        <w:t>Практически во всех микрорайонах города можно приобрести продукты питания, бытовую химию и прочие товары по акциям в этих сетевых магазинах.</w:t>
      </w:r>
    </w:p>
    <w:p w14:paraId="67F3D447" w14:textId="77777777" w:rsidR="00FC5510" w:rsidRPr="00AE6C6A" w:rsidRDefault="0048124D" w:rsidP="00AE6C6A">
      <w:pPr>
        <w:pStyle w:val="Style3"/>
        <w:widowControl/>
        <w:spacing w:line="240" w:lineRule="auto"/>
        <w:ind w:firstLine="701"/>
        <w:rPr>
          <w:kern w:val="0"/>
          <w:sz w:val="28"/>
          <w:szCs w:val="28"/>
        </w:rPr>
      </w:pPr>
      <w:r w:rsidRPr="00AE6C6A">
        <w:rPr>
          <w:rStyle w:val="FontStyle12"/>
          <w:kern w:val="0"/>
          <w:sz w:val="28"/>
          <w:szCs w:val="28"/>
        </w:rPr>
        <w:lastRenderedPageBreak/>
        <w:t>Мелкорозничная сеть и оптовые предприятия на территории города Батайска остались без изменений.</w:t>
      </w:r>
    </w:p>
    <w:p w14:paraId="1023945E" w14:textId="77777777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>В городе осуществляют деятельность 3 розничных рынка емкостью 762 торговых места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3FFF9531" w14:textId="77777777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Style w:val="FontStyle12"/>
          <w:rFonts w:cs="Times New Roman"/>
          <w:kern w:val="0"/>
          <w:sz w:val="28"/>
          <w:szCs w:val="28"/>
          <w:highlight w:val="white"/>
        </w:rPr>
        <w:t xml:space="preserve">- юридический адрес (адрес местонахождения): </w:t>
      </w:r>
      <w:r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 xml:space="preserve">город Батайск, Торговое кольцо № 33 ООО фирма «Славия» 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–</w:t>
      </w:r>
      <w:r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 xml:space="preserve"> генеральный директор Борисов Святослав Сергеевич;</w:t>
      </w:r>
    </w:p>
    <w:p w14:paraId="4B0B57BC" w14:textId="02593CB2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Style w:val="FontStyle12"/>
          <w:rFonts w:cs="Times New Roman"/>
          <w:kern w:val="0"/>
          <w:sz w:val="28"/>
          <w:szCs w:val="28"/>
          <w:highlight w:val="white"/>
        </w:rPr>
        <w:t xml:space="preserve">- юридический адрес (адрес местонахождения): </w:t>
      </w:r>
      <w:r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 xml:space="preserve">город Батайск, Торговое кольцо № 31 ООО «Академия питания» 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–</w:t>
      </w:r>
      <w:r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 xml:space="preserve"> гениальный директор </w:t>
      </w:r>
      <w:proofErr w:type="spellStart"/>
      <w:r w:rsidR="007441C3"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>Манукян</w:t>
      </w:r>
      <w:proofErr w:type="spellEnd"/>
      <w:r w:rsidR="007441C3"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 xml:space="preserve"> </w:t>
      </w:r>
      <w:proofErr w:type="spellStart"/>
      <w:r w:rsidR="007441C3"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>Гегам</w:t>
      </w:r>
      <w:proofErr w:type="spellEnd"/>
      <w:r w:rsidR="007441C3"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 xml:space="preserve"> </w:t>
      </w:r>
      <w:proofErr w:type="spellStart"/>
      <w:r w:rsidR="007441C3"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>Агванович</w:t>
      </w:r>
      <w:proofErr w:type="spellEnd"/>
      <w:r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 xml:space="preserve">; </w:t>
      </w:r>
    </w:p>
    <w:p w14:paraId="0D31A676" w14:textId="3EA8267F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Style w:val="FontStyle12"/>
          <w:rFonts w:cs="Times New Roman"/>
          <w:kern w:val="0"/>
          <w:sz w:val="28"/>
          <w:szCs w:val="28"/>
          <w:highlight w:val="white"/>
        </w:rPr>
        <w:t xml:space="preserve">- юридический адрес (адрес местонахождения): </w:t>
      </w:r>
      <w:r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 xml:space="preserve">город Батайск, ул. М. Горького № 135 ОАО «Торговый двор «Центральный» 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>–</w:t>
      </w:r>
      <w:r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 xml:space="preserve"> генеральный директор </w:t>
      </w:r>
      <w:r w:rsidR="007441C3"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>Никульшин Владислав Владимирович</w:t>
      </w:r>
      <w:r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>.</w:t>
      </w:r>
    </w:p>
    <w:p w14:paraId="44CBA434" w14:textId="77777777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  <w:highlight w:val="white"/>
        </w:rPr>
        <w:t>Деятельность Администрации города Батайска направлена на повышение доступности для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населения продуктов и товаров, которые вырастили и изготовили на Дону. Домашние овощи, фрукты и мясо не только выигрывают своим качеством у импортной продукции, но и ценой. В 2018 году Батайский производитель ОАО «</w:t>
      </w:r>
      <w:proofErr w:type="spellStart"/>
      <w:r w:rsidRPr="00AE6C6A">
        <w:rPr>
          <w:rFonts w:ascii="Times New Roman" w:hAnsi="Times New Roman" w:cs="Times New Roman"/>
          <w:kern w:val="0"/>
          <w:sz w:val="28"/>
          <w:szCs w:val="28"/>
        </w:rPr>
        <w:t>Плодоовощторг</w:t>
      </w:r>
      <w:proofErr w:type="spellEnd"/>
      <w:r w:rsidRPr="00AE6C6A">
        <w:rPr>
          <w:rFonts w:ascii="Times New Roman" w:hAnsi="Times New Roman" w:cs="Times New Roman"/>
          <w:kern w:val="0"/>
          <w:sz w:val="28"/>
          <w:szCs w:val="28"/>
        </w:rPr>
        <w:t>» получил сертификат соответствия «Сделано на Дону» на следующую продукцию: печенье сдобное: «</w:t>
      </w:r>
      <w:proofErr w:type="spellStart"/>
      <w:r w:rsidRPr="00AE6C6A">
        <w:rPr>
          <w:rFonts w:ascii="Times New Roman" w:hAnsi="Times New Roman" w:cs="Times New Roman"/>
          <w:kern w:val="0"/>
          <w:sz w:val="28"/>
          <w:szCs w:val="28"/>
        </w:rPr>
        <w:t>Курабье</w:t>
      </w:r>
      <w:proofErr w:type="spellEnd"/>
      <w:r w:rsidRPr="00AE6C6A">
        <w:rPr>
          <w:rFonts w:ascii="Times New Roman" w:hAnsi="Times New Roman" w:cs="Times New Roman"/>
          <w:kern w:val="0"/>
          <w:sz w:val="28"/>
          <w:szCs w:val="28"/>
        </w:rPr>
        <w:t>», изделия хлебобулочные сдобные «</w:t>
      </w:r>
      <w:proofErr w:type="spellStart"/>
      <w:r w:rsidRPr="00AE6C6A">
        <w:rPr>
          <w:rFonts w:ascii="Times New Roman" w:hAnsi="Times New Roman" w:cs="Times New Roman"/>
          <w:kern w:val="0"/>
          <w:sz w:val="28"/>
          <w:szCs w:val="28"/>
        </w:rPr>
        <w:t>Франзолька</w:t>
      </w:r>
      <w:proofErr w:type="spellEnd"/>
      <w:r w:rsidRPr="00AE6C6A">
        <w:rPr>
          <w:rFonts w:ascii="Times New Roman" w:hAnsi="Times New Roman" w:cs="Times New Roman"/>
          <w:kern w:val="0"/>
          <w:sz w:val="28"/>
          <w:szCs w:val="28"/>
        </w:rPr>
        <w:t>». Также местный производитель ОАО «</w:t>
      </w:r>
      <w:proofErr w:type="spellStart"/>
      <w:r w:rsidRPr="00AE6C6A">
        <w:rPr>
          <w:rFonts w:ascii="Times New Roman" w:hAnsi="Times New Roman" w:cs="Times New Roman"/>
          <w:kern w:val="0"/>
          <w:sz w:val="28"/>
          <w:szCs w:val="28"/>
        </w:rPr>
        <w:t>Плодоовощторг</w:t>
      </w:r>
      <w:proofErr w:type="spellEnd"/>
      <w:r w:rsidRPr="00AE6C6A">
        <w:rPr>
          <w:rFonts w:ascii="Times New Roman" w:hAnsi="Times New Roman" w:cs="Times New Roman"/>
          <w:kern w:val="0"/>
          <w:sz w:val="28"/>
          <w:szCs w:val="28"/>
        </w:rPr>
        <w:t>» начал продвижение торгового бренда «</w:t>
      </w:r>
      <w:proofErr w:type="spellStart"/>
      <w:r w:rsidRPr="00AE6C6A">
        <w:rPr>
          <w:rFonts w:ascii="Times New Roman" w:hAnsi="Times New Roman" w:cs="Times New Roman"/>
          <w:kern w:val="0"/>
          <w:sz w:val="28"/>
          <w:szCs w:val="28"/>
        </w:rPr>
        <w:t>Франзолька</w:t>
      </w:r>
      <w:proofErr w:type="spellEnd"/>
      <w:r w:rsidRPr="00AE6C6A">
        <w:rPr>
          <w:rFonts w:ascii="Times New Roman" w:hAnsi="Times New Roman" w:cs="Times New Roman"/>
          <w:kern w:val="0"/>
          <w:sz w:val="28"/>
          <w:szCs w:val="28"/>
        </w:rPr>
        <w:t>», за 2017-2018 годы было размещено 5 торговых объектов на территории города под этим названием.</w:t>
      </w:r>
    </w:p>
    <w:p w14:paraId="53674697" w14:textId="576066B5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>На территории города определен перечень мест для проведения ярмарок. В конце 202</w:t>
      </w:r>
      <w:r w:rsidR="007441C3" w:rsidRPr="00AE6C6A">
        <w:rPr>
          <w:rFonts w:ascii="Times New Roman" w:hAnsi="Times New Roman" w:cs="Times New Roman"/>
          <w:kern w:val="0"/>
          <w:sz w:val="28"/>
          <w:szCs w:val="28"/>
        </w:rPr>
        <w:t>1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года на заседании Комиссии по согласованию перечней мест организации ярмарок в границах территорий муниципальных</w:t>
      </w:r>
      <w:r w:rsidR="00287B75" w:rsidRPr="00AE6C6A">
        <w:rPr>
          <w:rFonts w:ascii="Times New Roman" w:hAnsi="Times New Roman" w:cs="Times New Roman"/>
          <w:kern w:val="0"/>
          <w:sz w:val="28"/>
          <w:szCs w:val="28"/>
        </w:rPr>
        <w:t xml:space="preserve"> образований Ростовской области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был</w:t>
      </w:r>
      <w:r w:rsidR="007441C3" w:rsidRPr="00AE6C6A">
        <w:rPr>
          <w:rFonts w:ascii="Times New Roman" w:hAnsi="Times New Roman" w:cs="Times New Roman"/>
          <w:kern w:val="0"/>
          <w:sz w:val="28"/>
          <w:szCs w:val="28"/>
        </w:rPr>
        <w:t>и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согласованн</w:t>
      </w:r>
      <w:r w:rsidR="007441C3" w:rsidRPr="00AE6C6A">
        <w:rPr>
          <w:rFonts w:ascii="Times New Roman" w:hAnsi="Times New Roman" w:cs="Times New Roman"/>
          <w:kern w:val="0"/>
          <w:sz w:val="28"/>
          <w:szCs w:val="28"/>
        </w:rPr>
        <w:t>ы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7441C3" w:rsidRPr="00AE6C6A">
        <w:rPr>
          <w:rFonts w:ascii="Times New Roman" w:hAnsi="Times New Roman" w:cs="Times New Roman"/>
          <w:kern w:val="0"/>
          <w:sz w:val="28"/>
          <w:szCs w:val="28"/>
        </w:rPr>
        <w:t xml:space="preserve">2 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площадк</w:t>
      </w:r>
      <w:r w:rsidR="007441C3" w:rsidRPr="00AE6C6A">
        <w:rPr>
          <w:rFonts w:ascii="Times New Roman" w:hAnsi="Times New Roman" w:cs="Times New Roman"/>
          <w:kern w:val="0"/>
          <w:sz w:val="28"/>
          <w:szCs w:val="28"/>
        </w:rPr>
        <w:t>и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для проведения постоянно действующ</w:t>
      </w:r>
      <w:r w:rsidR="007441C3" w:rsidRPr="00AE6C6A">
        <w:rPr>
          <w:rFonts w:ascii="Times New Roman" w:hAnsi="Times New Roman" w:cs="Times New Roman"/>
          <w:kern w:val="0"/>
          <w:sz w:val="28"/>
          <w:szCs w:val="28"/>
        </w:rPr>
        <w:t>их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ярмар</w:t>
      </w:r>
      <w:r w:rsidR="00EE1F56" w:rsidRPr="00AE6C6A">
        <w:rPr>
          <w:rFonts w:ascii="Times New Roman" w:hAnsi="Times New Roman" w:cs="Times New Roman"/>
          <w:kern w:val="0"/>
          <w:sz w:val="28"/>
          <w:szCs w:val="28"/>
        </w:rPr>
        <w:t>ок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по адресу ул. </w:t>
      </w:r>
      <w:proofErr w:type="spellStart"/>
      <w:r w:rsidRPr="00AE6C6A">
        <w:rPr>
          <w:rFonts w:ascii="Times New Roman" w:hAnsi="Times New Roman" w:cs="Times New Roman"/>
          <w:kern w:val="0"/>
          <w:sz w:val="28"/>
          <w:szCs w:val="28"/>
        </w:rPr>
        <w:t>Станислаского</w:t>
      </w:r>
      <w:proofErr w:type="spellEnd"/>
      <w:r w:rsidRPr="00AE6C6A">
        <w:rPr>
          <w:rFonts w:ascii="Times New Roman" w:hAnsi="Times New Roman" w:cs="Times New Roman"/>
          <w:kern w:val="0"/>
          <w:sz w:val="28"/>
          <w:szCs w:val="28"/>
        </w:rPr>
        <w:t>, 1б,</w:t>
      </w:r>
      <w:r w:rsidR="00EE1F56" w:rsidRPr="00AE6C6A">
        <w:rPr>
          <w:rFonts w:ascii="Times New Roman" w:hAnsi="Times New Roman" w:cs="Times New Roman"/>
          <w:kern w:val="0"/>
          <w:sz w:val="28"/>
          <w:szCs w:val="28"/>
        </w:rPr>
        <w:t xml:space="preserve"> и ул. Залесье</w:t>
      </w:r>
      <w:r w:rsidR="00287B75" w:rsidRPr="00AE6C6A">
        <w:rPr>
          <w:rFonts w:ascii="Times New Roman" w:hAnsi="Times New Roman" w:cs="Times New Roman"/>
          <w:kern w:val="0"/>
          <w:sz w:val="28"/>
          <w:szCs w:val="28"/>
        </w:rPr>
        <w:t>,</w:t>
      </w:r>
      <w:r w:rsidR="00EE1F56" w:rsidRPr="00AE6C6A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где регулярно реализуется сельхозпродукция, в том числе местных товаропроизводителей.</w:t>
      </w:r>
    </w:p>
    <w:p w14:paraId="3C0BF7AE" w14:textId="6535A2F3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>В течение 202</w:t>
      </w:r>
      <w:r w:rsidR="00EE1F56" w:rsidRPr="00AE6C6A">
        <w:rPr>
          <w:rFonts w:ascii="Times New Roman" w:hAnsi="Times New Roman" w:cs="Times New Roman"/>
          <w:kern w:val="0"/>
          <w:sz w:val="28"/>
          <w:szCs w:val="28"/>
        </w:rPr>
        <w:t>1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года был</w:t>
      </w:r>
      <w:r w:rsidR="001E5863" w:rsidRPr="00AE6C6A">
        <w:rPr>
          <w:rFonts w:ascii="Times New Roman" w:hAnsi="Times New Roman" w:cs="Times New Roman"/>
          <w:kern w:val="0"/>
          <w:sz w:val="28"/>
          <w:szCs w:val="28"/>
        </w:rPr>
        <w:t>а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проведен</w:t>
      </w:r>
      <w:r w:rsidR="001E5863" w:rsidRPr="00AE6C6A">
        <w:rPr>
          <w:rFonts w:ascii="Times New Roman" w:hAnsi="Times New Roman" w:cs="Times New Roman"/>
          <w:kern w:val="0"/>
          <w:sz w:val="28"/>
          <w:szCs w:val="28"/>
        </w:rPr>
        <w:t>а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5863" w:rsidRPr="00AE6C6A">
        <w:rPr>
          <w:rFonts w:ascii="Times New Roman" w:hAnsi="Times New Roman" w:cs="Times New Roman"/>
          <w:kern w:val="0"/>
          <w:sz w:val="28"/>
          <w:szCs w:val="28"/>
        </w:rPr>
        <w:t>401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ярмарк</w:t>
      </w:r>
      <w:r w:rsidR="001E5863" w:rsidRPr="00AE6C6A">
        <w:rPr>
          <w:rFonts w:ascii="Times New Roman" w:hAnsi="Times New Roman" w:cs="Times New Roman"/>
          <w:kern w:val="0"/>
          <w:sz w:val="28"/>
          <w:szCs w:val="28"/>
        </w:rPr>
        <w:t>а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. Цены на товары, представленные на ярмарках, на 10-15 процентов ниже рыночных, что позволяет приобретать продукты питания социально-незащищенным кате</w:t>
      </w:r>
      <w:r w:rsidR="00287B75" w:rsidRPr="00AE6C6A">
        <w:rPr>
          <w:rFonts w:ascii="Times New Roman" w:hAnsi="Times New Roman" w:cs="Times New Roman"/>
          <w:kern w:val="0"/>
          <w:sz w:val="28"/>
          <w:szCs w:val="28"/>
        </w:rPr>
        <w:t>гориям граждан.</w:t>
      </w:r>
    </w:p>
    <w:p w14:paraId="3229AC79" w14:textId="77B7C0FA" w:rsidR="00FC5510" w:rsidRPr="00AE6C6A" w:rsidRDefault="0048124D" w:rsidP="00AE6C6A">
      <w:pPr>
        <w:pStyle w:val="Style3"/>
        <w:widowControl/>
        <w:spacing w:line="240" w:lineRule="auto"/>
        <w:ind w:firstLine="701"/>
        <w:rPr>
          <w:kern w:val="0"/>
          <w:sz w:val="28"/>
          <w:szCs w:val="28"/>
        </w:rPr>
      </w:pPr>
      <w:r w:rsidRPr="00AE6C6A">
        <w:rPr>
          <w:kern w:val="0"/>
          <w:sz w:val="28"/>
          <w:szCs w:val="28"/>
        </w:rPr>
        <w:t>Оценка 202</w:t>
      </w:r>
      <w:r w:rsidR="001E5863" w:rsidRPr="00AE6C6A">
        <w:rPr>
          <w:kern w:val="0"/>
          <w:sz w:val="28"/>
          <w:szCs w:val="28"/>
        </w:rPr>
        <w:t>2</w:t>
      </w:r>
      <w:r w:rsidRPr="00AE6C6A">
        <w:rPr>
          <w:kern w:val="0"/>
          <w:sz w:val="28"/>
          <w:szCs w:val="28"/>
        </w:rPr>
        <w:t xml:space="preserve"> года </w:t>
      </w:r>
      <w:r w:rsidRPr="00AE6C6A">
        <w:rPr>
          <w:color w:val="00000A"/>
          <w:kern w:val="0"/>
          <w:sz w:val="28"/>
          <w:szCs w:val="28"/>
        </w:rPr>
        <w:t>–</w:t>
      </w:r>
      <w:r w:rsidRPr="00AE6C6A">
        <w:rPr>
          <w:kern w:val="0"/>
          <w:sz w:val="28"/>
          <w:szCs w:val="28"/>
        </w:rPr>
        <w:t xml:space="preserve"> на уровне </w:t>
      </w:r>
      <w:r w:rsidR="001E5863" w:rsidRPr="00AE6C6A">
        <w:rPr>
          <w:rStyle w:val="FontStyle12"/>
          <w:kern w:val="0"/>
          <w:sz w:val="28"/>
          <w:szCs w:val="28"/>
        </w:rPr>
        <w:t>21</w:t>
      </w:r>
      <w:r w:rsidR="00287B75" w:rsidRPr="00AE6C6A">
        <w:rPr>
          <w:rStyle w:val="FontStyle12"/>
          <w:kern w:val="0"/>
          <w:sz w:val="28"/>
          <w:szCs w:val="28"/>
        </w:rPr>
        <w:t> </w:t>
      </w:r>
      <w:r w:rsidR="001E5863" w:rsidRPr="00AE6C6A">
        <w:rPr>
          <w:rStyle w:val="FontStyle12"/>
          <w:kern w:val="0"/>
          <w:sz w:val="28"/>
          <w:szCs w:val="28"/>
        </w:rPr>
        <w:t>999</w:t>
      </w:r>
      <w:r w:rsidRPr="00AE6C6A">
        <w:rPr>
          <w:rStyle w:val="FontStyle12"/>
          <w:kern w:val="0"/>
          <w:sz w:val="28"/>
          <w:szCs w:val="28"/>
        </w:rPr>
        <w:t>,</w:t>
      </w:r>
      <w:r w:rsidR="001E5863" w:rsidRPr="00AE6C6A">
        <w:rPr>
          <w:rStyle w:val="FontStyle12"/>
          <w:kern w:val="0"/>
          <w:sz w:val="28"/>
          <w:szCs w:val="28"/>
        </w:rPr>
        <w:t>6</w:t>
      </w:r>
      <w:r w:rsidRPr="00AE6C6A">
        <w:rPr>
          <w:kern w:val="0"/>
          <w:sz w:val="28"/>
          <w:szCs w:val="28"/>
        </w:rPr>
        <w:t xml:space="preserve"> </w:t>
      </w:r>
      <w:r w:rsidRPr="00AE6C6A">
        <w:rPr>
          <w:rStyle w:val="FontStyle12"/>
          <w:kern w:val="0"/>
          <w:sz w:val="28"/>
          <w:szCs w:val="28"/>
        </w:rPr>
        <w:t>млн. руб</w:t>
      </w:r>
      <w:r w:rsidR="00287B75" w:rsidRPr="00AE6C6A">
        <w:rPr>
          <w:rStyle w:val="FontStyle12"/>
          <w:kern w:val="0"/>
          <w:sz w:val="28"/>
          <w:szCs w:val="28"/>
        </w:rPr>
        <w:t>лей</w:t>
      </w:r>
      <w:r w:rsidRPr="00AE6C6A">
        <w:rPr>
          <w:rStyle w:val="FontStyle12"/>
          <w:kern w:val="0"/>
          <w:sz w:val="28"/>
          <w:szCs w:val="28"/>
        </w:rPr>
        <w:t>, или 10</w:t>
      </w:r>
      <w:r w:rsidR="00747314" w:rsidRPr="00AE6C6A">
        <w:rPr>
          <w:rStyle w:val="FontStyle12"/>
          <w:kern w:val="0"/>
          <w:sz w:val="28"/>
          <w:szCs w:val="28"/>
        </w:rPr>
        <w:t>1</w:t>
      </w:r>
      <w:r w:rsidRPr="00AE6C6A">
        <w:rPr>
          <w:rStyle w:val="FontStyle12"/>
          <w:kern w:val="0"/>
          <w:sz w:val="28"/>
          <w:szCs w:val="28"/>
        </w:rPr>
        <w:t>,</w:t>
      </w:r>
      <w:r w:rsidR="00747314" w:rsidRPr="00AE6C6A">
        <w:rPr>
          <w:rStyle w:val="FontStyle12"/>
          <w:kern w:val="0"/>
          <w:sz w:val="28"/>
          <w:szCs w:val="28"/>
        </w:rPr>
        <w:t>0</w:t>
      </w:r>
      <w:r w:rsidRPr="00AE6C6A">
        <w:rPr>
          <w:rStyle w:val="FontStyle12"/>
          <w:kern w:val="0"/>
          <w:sz w:val="28"/>
          <w:szCs w:val="28"/>
        </w:rPr>
        <w:t xml:space="preserve"> % по отношению к 202</w:t>
      </w:r>
      <w:r w:rsidR="00747314" w:rsidRPr="00AE6C6A">
        <w:rPr>
          <w:rStyle w:val="FontStyle12"/>
          <w:kern w:val="0"/>
          <w:sz w:val="28"/>
          <w:szCs w:val="28"/>
        </w:rPr>
        <w:t>1</w:t>
      </w:r>
      <w:r w:rsidR="00287B75" w:rsidRPr="00AE6C6A">
        <w:rPr>
          <w:rStyle w:val="FontStyle12"/>
          <w:kern w:val="0"/>
          <w:sz w:val="28"/>
          <w:szCs w:val="28"/>
        </w:rPr>
        <w:t xml:space="preserve"> году.</w:t>
      </w:r>
    </w:p>
    <w:p w14:paraId="03CA64C5" w14:textId="71113C6C" w:rsidR="00FC5510" w:rsidRPr="00AE6C6A" w:rsidRDefault="0048124D" w:rsidP="00AE6C6A">
      <w:pPr>
        <w:pStyle w:val="Style3"/>
        <w:widowControl/>
        <w:spacing w:line="240" w:lineRule="auto"/>
        <w:ind w:firstLine="701"/>
        <w:rPr>
          <w:kern w:val="0"/>
          <w:sz w:val="28"/>
          <w:szCs w:val="28"/>
        </w:rPr>
      </w:pPr>
      <w:r w:rsidRPr="00AE6C6A">
        <w:rPr>
          <w:kern w:val="0"/>
          <w:sz w:val="28"/>
          <w:szCs w:val="28"/>
        </w:rPr>
        <w:t>П</w:t>
      </w:r>
      <w:r w:rsidRPr="00AE6C6A">
        <w:rPr>
          <w:rStyle w:val="FontStyle12"/>
          <w:kern w:val="0"/>
          <w:sz w:val="28"/>
          <w:szCs w:val="28"/>
        </w:rPr>
        <w:t>о прогнозу на 202</w:t>
      </w:r>
      <w:r w:rsidR="00747314" w:rsidRPr="00AE6C6A">
        <w:rPr>
          <w:rStyle w:val="FontStyle12"/>
          <w:kern w:val="0"/>
          <w:sz w:val="28"/>
          <w:szCs w:val="28"/>
        </w:rPr>
        <w:t>3</w:t>
      </w:r>
      <w:r w:rsidRPr="00AE6C6A">
        <w:rPr>
          <w:rStyle w:val="FontStyle12"/>
          <w:kern w:val="0"/>
          <w:sz w:val="28"/>
          <w:szCs w:val="28"/>
        </w:rPr>
        <w:t xml:space="preserve"> год оборот розничной торговли планируется в объеме </w:t>
      </w:r>
      <w:r w:rsidR="00747314" w:rsidRPr="00AE6C6A">
        <w:rPr>
          <w:rStyle w:val="FontStyle12"/>
          <w:kern w:val="0"/>
          <w:sz w:val="28"/>
          <w:szCs w:val="28"/>
        </w:rPr>
        <w:t>24</w:t>
      </w:r>
      <w:r w:rsidR="00287B75" w:rsidRPr="00AE6C6A">
        <w:rPr>
          <w:rStyle w:val="FontStyle12"/>
          <w:kern w:val="0"/>
          <w:sz w:val="28"/>
          <w:szCs w:val="28"/>
        </w:rPr>
        <w:t> </w:t>
      </w:r>
      <w:r w:rsidR="00747314" w:rsidRPr="00AE6C6A">
        <w:rPr>
          <w:rStyle w:val="FontStyle12"/>
          <w:kern w:val="0"/>
          <w:sz w:val="28"/>
          <w:szCs w:val="28"/>
        </w:rPr>
        <w:t>849</w:t>
      </w:r>
      <w:r w:rsidRPr="00AE6C6A">
        <w:rPr>
          <w:rStyle w:val="FontStyle12"/>
          <w:kern w:val="0"/>
          <w:sz w:val="28"/>
          <w:szCs w:val="28"/>
        </w:rPr>
        <w:t>,</w:t>
      </w:r>
      <w:r w:rsidR="00747314" w:rsidRPr="00AE6C6A">
        <w:rPr>
          <w:rStyle w:val="FontStyle12"/>
          <w:kern w:val="0"/>
          <w:sz w:val="28"/>
          <w:szCs w:val="28"/>
        </w:rPr>
        <w:t>6</w:t>
      </w:r>
      <w:r w:rsidRPr="00AE6C6A">
        <w:rPr>
          <w:rStyle w:val="FontStyle12"/>
          <w:kern w:val="0"/>
          <w:sz w:val="28"/>
          <w:szCs w:val="28"/>
        </w:rPr>
        <w:t xml:space="preserve"> млн. руб</w:t>
      </w:r>
      <w:r w:rsidR="00287B75" w:rsidRPr="00AE6C6A">
        <w:rPr>
          <w:rStyle w:val="FontStyle12"/>
          <w:kern w:val="0"/>
          <w:sz w:val="28"/>
          <w:szCs w:val="28"/>
        </w:rPr>
        <w:t>лей</w:t>
      </w:r>
      <w:r w:rsidRPr="00AE6C6A">
        <w:rPr>
          <w:rStyle w:val="FontStyle12"/>
          <w:kern w:val="0"/>
          <w:sz w:val="28"/>
          <w:szCs w:val="28"/>
        </w:rPr>
        <w:t>, в 20</w:t>
      </w:r>
      <w:r w:rsidRPr="00AE6C6A">
        <w:rPr>
          <w:rStyle w:val="FontStyle12"/>
          <w:kern w:val="0"/>
          <w:sz w:val="28"/>
          <w:szCs w:val="28"/>
          <w:highlight w:val="white"/>
        </w:rPr>
        <w:t>2</w:t>
      </w:r>
      <w:r w:rsidR="00747314" w:rsidRPr="00AE6C6A">
        <w:rPr>
          <w:rStyle w:val="FontStyle12"/>
          <w:kern w:val="0"/>
          <w:sz w:val="28"/>
          <w:szCs w:val="28"/>
          <w:highlight w:val="white"/>
        </w:rPr>
        <w:t>4</w:t>
      </w:r>
      <w:r w:rsidRPr="00AE6C6A">
        <w:rPr>
          <w:rStyle w:val="FontStyle12"/>
          <w:kern w:val="0"/>
          <w:sz w:val="28"/>
          <w:szCs w:val="28"/>
          <w:highlight w:val="white"/>
        </w:rPr>
        <w:t xml:space="preserve"> году – </w:t>
      </w:r>
      <w:r w:rsidR="00747314" w:rsidRPr="00AE6C6A">
        <w:rPr>
          <w:rStyle w:val="FontStyle12"/>
          <w:kern w:val="0"/>
          <w:sz w:val="28"/>
          <w:szCs w:val="28"/>
          <w:highlight w:val="white"/>
        </w:rPr>
        <w:t>27</w:t>
      </w:r>
      <w:r w:rsidRPr="00AE6C6A">
        <w:rPr>
          <w:rStyle w:val="FontStyle12"/>
          <w:kern w:val="0"/>
          <w:sz w:val="28"/>
          <w:szCs w:val="28"/>
          <w:highlight w:val="white"/>
        </w:rPr>
        <w:t> </w:t>
      </w:r>
      <w:r w:rsidR="00747314" w:rsidRPr="00AE6C6A">
        <w:rPr>
          <w:rStyle w:val="FontStyle12"/>
          <w:kern w:val="0"/>
          <w:sz w:val="28"/>
          <w:szCs w:val="28"/>
          <w:highlight w:val="white"/>
        </w:rPr>
        <w:t>370</w:t>
      </w:r>
      <w:r w:rsidRPr="00AE6C6A">
        <w:rPr>
          <w:rStyle w:val="FontStyle12"/>
          <w:kern w:val="0"/>
          <w:sz w:val="28"/>
          <w:szCs w:val="28"/>
          <w:highlight w:val="white"/>
        </w:rPr>
        <w:t>,</w:t>
      </w:r>
      <w:r w:rsidR="00747314" w:rsidRPr="00AE6C6A">
        <w:rPr>
          <w:rStyle w:val="FontStyle12"/>
          <w:kern w:val="0"/>
          <w:sz w:val="28"/>
          <w:szCs w:val="28"/>
          <w:highlight w:val="white"/>
        </w:rPr>
        <w:t>6</w:t>
      </w:r>
      <w:r w:rsidRPr="00AE6C6A">
        <w:rPr>
          <w:rStyle w:val="FontStyle12"/>
          <w:kern w:val="0"/>
          <w:sz w:val="28"/>
          <w:szCs w:val="28"/>
          <w:highlight w:val="white"/>
        </w:rPr>
        <w:t xml:space="preserve"> руб</w:t>
      </w:r>
      <w:r w:rsidR="00287B75" w:rsidRPr="00AE6C6A">
        <w:rPr>
          <w:rStyle w:val="FontStyle12"/>
          <w:kern w:val="0"/>
          <w:sz w:val="28"/>
          <w:szCs w:val="28"/>
          <w:highlight w:val="white"/>
        </w:rPr>
        <w:t>лей</w:t>
      </w:r>
      <w:r w:rsidRPr="00AE6C6A">
        <w:rPr>
          <w:rStyle w:val="FontStyle12"/>
          <w:kern w:val="0"/>
          <w:sz w:val="28"/>
          <w:szCs w:val="28"/>
          <w:highlight w:val="white"/>
        </w:rPr>
        <w:t>, в 202</w:t>
      </w:r>
      <w:r w:rsidR="00747314" w:rsidRPr="00AE6C6A">
        <w:rPr>
          <w:rStyle w:val="FontStyle12"/>
          <w:kern w:val="0"/>
          <w:sz w:val="28"/>
          <w:szCs w:val="28"/>
          <w:highlight w:val="white"/>
        </w:rPr>
        <w:t>5</w:t>
      </w:r>
      <w:r w:rsidRPr="00AE6C6A">
        <w:rPr>
          <w:rStyle w:val="FontStyle12"/>
          <w:kern w:val="0"/>
          <w:sz w:val="28"/>
          <w:szCs w:val="28"/>
          <w:highlight w:val="white"/>
        </w:rPr>
        <w:t xml:space="preserve"> году – </w:t>
      </w:r>
      <w:r w:rsidR="00747314" w:rsidRPr="00AE6C6A">
        <w:rPr>
          <w:rStyle w:val="FontStyle12"/>
          <w:kern w:val="0"/>
          <w:sz w:val="28"/>
          <w:szCs w:val="28"/>
          <w:highlight w:val="white"/>
        </w:rPr>
        <w:t>29</w:t>
      </w:r>
      <w:r w:rsidR="00287B75" w:rsidRPr="00AE6C6A">
        <w:rPr>
          <w:rStyle w:val="FontStyle12"/>
          <w:kern w:val="0"/>
          <w:sz w:val="28"/>
          <w:szCs w:val="28"/>
          <w:highlight w:val="white"/>
        </w:rPr>
        <w:t> </w:t>
      </w:r>
      <w:r w:rsidR="00747314" w:rsidRPr="00AE6C6A">
        <w:rPr>
          <w:rStyle w:val="FontStyle12"/>
          <w:kern w:val="0"/>
          <w:sz w:val="28"/>
          <w:szCs w:val="28"/>
          <w:highlight w:val="white"/>
        </w:rPr>
        <w:t>603</w:t>
      </w:r>
      <w:r w:rsidRPr="00AE6C6A">
        <w:rPr>
          <w:rStyle w:val="FontStyle12"/>
          <w:kern w:val="0"/>
          <w:sz w:val="28"/>
          <w:szCs w:val="28"/>
          <w:highlight w:val="white"/>
        </w:rPr>
        <w:t>,</w:t>
      </w:r>
      <w:r w:rsidR="00747314" w:rsidRPr="00AE6C6A">
        <w:rPr>
          <w:rStyle w:val="FontStyle12"/>
          <w:kern w:val="0"/>
          <w:sz w:val="28"/>
          <w:szCs w:val="28"/>
          <w:highlight w:val="white"/>
        </w:rPr>
        <w:t>9</w:t>
      </w:r>
      <w:r w:rsidRPr="00AE6C6A">
        <w:rPr>
          <w:rStyle w:val="FontStyle12"/>
          <w:kern w:val="0"/>
          <w:sz w:val="28"/>
          <w:szCs w:val="28"/>
          <w:highlight w:val="white"/>
        </w:rPr>
        <w:t xml:space="preserve"> млн. руб</w:t>
      </w:r>
      <w:r w:rsidR="00287B75" w:rsidRPr="00AE6C6A">
        <w:rPr>
          <w:rStyle w:val="FontStyle12"/>
          <w:kern w:val="0"/>
          <w:sz w:val="28"/>
          <w:szCs w:val="28"/>
          <w:highlight w:val="white"/>
        </w:rPr>
        <w:t>лей</w:t>
      </w:r>
      <w:r w:rsidRPr="00AE6C6A">
        <w:rPr>
          <w:rStyle w:val="FontStyle12"/>
          <w:kern w:val="0"/>
          <w:sz w:val="28"/>
          <w:szCs w:val="28"/>
          <w:highlight w:val="white"/>
        </w:rPr>
        <w:t>.</w:t>
      </w:r>
    </w:p>
    <w:p w14:paraId="06887FA2" w14:textId="77777777" w:rsidR="00FC5510" w:rsidRPr="00AE6C6A" w:rsidRDefault="00FC5510" w:rsidP="00AE6C6A">
      <w:pPr>
        <w:pStyle w:val="ad"/>
        <w:ind w:firstLine="701"/>
        <w:jc w:val="both"/>
        <w:rPr>
          <w:rStyle w:val="FontStyle11"/>
          <w:rFonts w:cs="Times New Roman"/>
          <w:kern w:val="0"/>
          <w:sz w:val="28"/>
          <w:szCs w:val="28"/>
          <w:highlight w:val="white"/>
        </w:rPr>
      </w:pPr>
    </w:p>
    <w:p w14:paraId="3D9527D1" w14:textId="77777777" w:rsidR="00FC5510" w:rsidRPr="00AE6C6A" w:rsidRDefault="0048124D" w:rsidP="00AE6C6A">
      <w:pPr>
        <w:pStyle w:val="Style5"/>
        <w:widowControl/>
        <w:jc w:val="center"/>
        <w:rPr>
          <w:b/>
          <w:kern w:val="0"/>
          <w:sz w:val="28"/>
          <w:szCs w:val="28"/>
        </w:rPr>
      </w:pPr>
      <w:r w:rsidRPr="00AE6C6A">
        <w:rPr>
          <w:rStyle w:val="FontStyle11"/>
          <w:b w:val="0"/>
          <w:kern w:val="0"/>
          <w:sz w:val="28"/>
          <w:szCs w:val="28"/>
          <w:highlight w:val="white"/>
        </w:rPr>
        <w:t>Оборот общественного питания</w:t>
      </w:r>
    </w:p>
    <w:p w14:paraId="1E255F16" w14:textId="77777777" w:rsidR="00FC5510" w:rsidRPr="00AE6C6A" w:rsidRDefault="0048124D" w:rsidP="00AE6C6A">
      <w:pPr>
        <w:pStyle w:val="a7"/>
        <w:spacing w:after="0" w:line="240" w:lineRule="auto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>Общественное питание – одна из основных отраслей хозяйственной деятельности потребительского рынка.</w:t>
      </w:r>
    </w:p>
    <w:p w14:paraId="1ABD8086" w14:textId="77777777" w:rsidR="00FC5510" w:rsidRPr="00AE6C6A" w:rsidRDefault="0048124D" w:rsidP="00AE6C6A">
      <w:pPr>
        <w:pStyle w:val="a7"/>
        <w:spacing w:after="0" w:line="240" w:lineRule="auto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Питание является необходимой жизненной потребностью рабочих, служащих, учащихся и значительного количества других групп населения 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lastRenderedPageBreak/>
        <w:t>страны. В настоящее время деятельность в сфере массового питания начинает, правда медленно, набирать обороты.</w:t>
      </w:r>
    </w:p>
    <w:p w14:paraId="72F84AA0" w14:textId="311A6659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Style w:val="FontStyle12"/>
          <w:rFonts w:cs="Times New Roman"/>
          <w:kern w:val="0"/>
          <w:sz w:val="28"/>
          <w:szCs w:val="28"/>
        </w:rPr>
        <w:t>Оборот общественного питания по итогам 202</w:t>
      </w:r>
      <w:r w:rsidR="00D61D76" w:rsidRPr="00AE6C6A">
        <w:rPr>
          <w:rStyle w:val="FontStyle12"/>
          <w:rFonts w:cs="Times New Roman"/>
          <w:kern w:val="0"/>
          <w:sz w:val="28"/>
          <w:szCs w:val="28"/>
        </w:rPr>
        <w:t>1</w:t>
      </w: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 года составил </w:t>
      </w:r>
      <w:r w:rsidR="00D61D76" w:rsidRPr="00AE6C6A">
        <w:rPr>
          <w:rStyle w:val="FontStyle12"/>
          <w:rFonts w:cs="Times New Roman"/>
          <w:kern w:val="0"/>
          <w:sz w:val="28"/>
          <w:szCs w:val="28"/>
        </w:rPr>
        <w:t>527</w:t>
      </w:r>
      <w:r w:rsidRPr="00AE6C6A">
        <w:rPr>
          <w:rStyle w:val="FontStyle12"/>
          <w:rFonts w:cs="Times New Roman"/>
          <w:kern w:val="0"/>
          <w:sz w:val="28"/>
          <w:szCs w:val="28"/>
        </w:rPr>
        <w:t>,</w:t>
      </w:r>
      <w:r w:rsidR="00D61D76" w:rsidRPr="00AE6C6A">
        <w:rPr>
          <w:rStyle w:val="FontStyle12"/>
          <w:rFonts w:cs="Times New Roman"/>
          <w:kern w:val="0"/>
          <w:sz w:val="28"/>
          <w:szCs w:val="28"/>
        </w:rPr>
        <w:t>8</w:t>
      </w: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 млн. руб</w:t>
      </w:r>
      <w:r w:rsidR="00506E3E" w:rsidRPr="00AE6C6A">
        <w:rPr>
          <w:rStyle w:val="FontStyle12"/>
          <w:rFonts w:cs="Times New Roman"/>
          <w:kern w:val="0"/>
          <w:sz w:val="28"/>
          <w:szCs w:val="28"/>
        </w:rPr>
        <w:t>лей</w:t>
      </w:r>
      <w:r w:rsidRPr="00AE6C6A">
        <w:rPr>
          <w:rStyle w:val="FontStyle12"/>
          <w:rFonts w:cs="Times New Roman"/>
          <w:kern w:val="0"/>
          <w:sz w:val="28"/>
          <w:szCs w:val="28"/>
        </w:rPr>
        <w:t>, в 20</w:t>
      </w:r>
      <w:r w:rsidR="00D61D76" w:rsidRPr="00AE6C6A">
        <w:rPr>
          <w:rStyle w:val="FontStyle12"/>
          <w:rFonts w:cs="Times New Roman"/>
          <w:kern w:val="0"/>
          <w:sz w:val="28"/>
          <w:szCs w:val="28"/>
        </w:rPr>
        <w:t>20</w:t>
      </w: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 году </w:t>
      </w:r>
      <w:r w:rsidRPr="00AE6C6A">
        <w:rPr>
          <w:rFonts w:ascii="Times New Roman" w:hAnsi="Times New Roman" w:cs="Times New Roman"/>
          <w:color w:val="00000A"/>
          <w:kern w:val="0"/>
          <w:sz w:val="28"/>
          <w:szCs w:val="28"/>
        </w:rPr>
        <w:t xml:space="preserve">– </w:t>
      </w:r>
      <w:r w:rsidRPr="00AE6C6A">
        <w:rPr>
          <w:rStyle w:val="FontStyle12"/>
          <w:rFonts w:cs="Times New Roman"/>
          <w:kern w:val="0"/>
          <w:sz w:val="28"/>
          <w:szCs w:val="28"/>
        </w:rPr>
        <w:t>4</w:t>
      </w:r>
      <w:r w:rsidR="00D61D76" w:rsidRPr="00AE6C6A">
        <w:rPr>
          <w:rStyle w:val="FontStyle12"/>
          <w:rFonts w:cs="Times New Roman"/>
          <w:kern w:val="0"/>
          <w:sz w:val="28"/>
          <w:szCs w:val="28"/>
        </w:rPr>
        <w:t>11</w:t>
      </w:r>
      <w:r w:rsidRPr="00AE6C6A">
        <w:rPr>
          <w:rStyle w:val="FontStyle12"/>
          <w:rFonts w:cs="Times New Roman"/>
          <w:kern w:val="0"/>
          <w:sz w:val="28"/>
          <w:szCs w:val="28"/>
        </w:rPr>
        <w:t>,</w:t>
      </w:r>
      <w:r w:rsidR="00D61D76" w:rsidRPr="00AE6C6A">
        <w:rPr>
          <w:rStyle w:val="FontStyle12"/>
          <w:rFonts w:cs="Times New Roman"/>
          <w:kern w:val="0"/>
          <w:sz w:val="28"/>
          <w:szCs w:val="28"/>
        </w:rPr>
        <w:t>5</w:t>
      </w: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 млн. руб</w:t>
      </w:r>
      <w:r w:rsidR="00506E3E" w:rsidRPr="00AE6C6A">
        <w:rPr>
          <w:rStyle w:val="FontStyle12"/>
          <w:rFonts w:cs="Times New Roman"/>
          <w:kern w:val="0"/>
          <w:sz w:val="28"/>
          <w:szCs w:val="28"/>
        </w:rPr>
        <w:t>лей</w:t>
      </w:r>
      <w:r w:rsidRPr="00AE6C6A">
        <w:rPr>
          <w:rStyle w:val="FontStyle12"/>
          <w:rFonts w:cs="Times New Roman"/>
          <w:kern w:val="0"/>
          <w:sz w:val="28"/>
          <w:szCs w:val="28"/>
        </w:rPr>
        <w:t>.</w:t>
      </w:r>
    </w:p>
    <w:p w14:paraId="3A53D3F0" w14:textId="7C5A28AB" w:rsidR="00FC5510" w:rsidRPr="00AE6C6A" w:rsidRDefault="0048124D" w:rsidP="00AE6C6A">
      <w:pPr>
        <w:pStyle w:val="Style3"/>
        <w:widowControl/>
        <w:spacing w:line="240" w:lineRule="auto"/>
        <w:ind w:firstLine="701"/>
        <w:rPr>
          <w:kern w:val="0"/>
          <w:sz w:val="28"/>
          <w:szCs w:val="28"/>
        </w:rPr>
      </w:pPr>
      <w:r w:rsidRPr="00AE6C6A">
        <w:rPr>
          <w:rStyle w:val="FontStyle12"/>
          <w:kern w:val="0"/>
          <w:sz w:val="28"/>
          <w:szCs w:val="28"/>
        </w:rPr>
        <w:t>За 1 квартал 202</w:t>
      </w:r>
      <w:r w:rsidR="00D61D76" w:rsidRPr="00AE6C6A">
        <w:rPr>
          <w:rStyle w:val="FontStyle12"/>
          <w:kern w:val="0"/>
          <w:sz w:val="28"/>
          <w:szCs w:val="28"/>
        </w:rPr>
        <w:t>2</w:t>
      </w:r>
      <w:r w:rsidRPr="00AE6C6A">
        <w:rPr>
          <w:rStyle w:val="FontStyle12"/>
          <w:kern w:val="0"/>
          <w:sz w:val="28"/>
          <w:szCs w:val="28"/>
        </w:rPr>
        <w:t xml:space="preserve"> года объем оборота общественного питания составил 1</w:t>
      </w:r>
      <w:r w:rsidR="00D61D76" w:rsidRPr="00AE6C6A">
        <w:rPr>
          <w:rStyle w:val="FontStyle12"/>
          <w:kern w:val="0"/>
          <w:sz w:val="28"/>
          <w:szCs w:val="28"/>
        </w:rPr>
        <w:t>6</w:t>
      </w:r>
      <w:r w:rsidRPr="00AE6C6A">
        <w:rPr>
          <w:rStyle w:val="FontStyle12"/>
          <w:kern w:val="0"/>
          <w:sz w:val="28"/>
          <w:szCs w:val="28"/>
        </w:rPr>
        <w:t>6</w:t>
      </w:r>
      <w:r w:rsidR="00D61D76" w:rsidRPr="00AE6C6A">
        <w:rPr>
          <w:rStyle w:val="FontStyle12"/>
          <w:kern w:val="0"/>
          <w:sz w:val="28"/>
          <w:szCs w:val="28"/>
        </w:rPr>
        <w:t>,9</w:t>
      </w:r>
      <w:r w:rsidRPr="00AE6C6A">
        <w:rPr>
          <w:rStyle w:val="FontStyle12"/>
          <w:kern w:val="0"/>
          <w:sz w:val="28"/>
          <w:szCs w:val="28"/>
        </w:rPr>
        <w:t xml:space="preserve"> тыс. руб</w:t>
      </w:r>
      <w:r w:rsidR="00506E3E" w:rsidRPr="00AE6C6A">
        <w:rPr>
          <w:rStyle w:val="FontStyle12"/>
          <w:kern w:val="0"/>
          <w:sz w:val="28"/>
          <w:szCs w:val="28"/>
        </w:rPr>
        <w:t>лей</w:t>
      </w:r>
      <w:r w:rsidRPr="00AE6C6A">
        <w:rPr>
          <w:rStyle w:val="FontStyle12"/>
          <w:kern w:val="0"/>
          <w:sz w:val="28"/>
          <w:szCs w:val="28"/>
        </w:rPr>
        <w:t xml:space="preserve">, или </w:t>
      </w:r>
      <w:r w:rsidR="00D61D76" w:rsidRPr="00AE6C6A">
        <w:rPr>
          <w:rStyle w:val="FontStyle12"/>
          <w:kern w:val="0"/>
          <w:sz w:val="28"/>
          <w:szCs w:val="28"/>
        </w:rPr>
        <w:t>9</w:t>
      </w:r>
      <w:r w:rsidRPr="00AE6C6A">
        <w:rPr>
          <w:rStyle w:val="FontStyle12"/>
          <w:kern w:val="0"/>
          <w:sz w:val="28"/>
          <w:szCs w:val="28"/>
        </w:rPr>
        <w:t>9,</w:t>
      </w:r>
      <w:r w:rsidR="00D61D76" w:rsidRPr="00AE6C6A">
        <w:rPr>
          <w:rStyle w:val="FontStyle12"/>
          <w:kern w:val="0"/>
          <w:sz w:val="28"/>
          <w:szCs w:val="28"/>
        </w:rPr>
        <w:t>0</w:t>
      </w:r>
      <w:r w:rsidRPr="00AE6C6A">
        <w:rPr>
          <w:rStyle w:val="FontStyle12"/>
          <w:kern w:val="0"/>
          <w:sz w:val="28"/>
          <w:szCs w:val="28"/>
        </w:rPr>
        <w:t xml:space="preserve"> % к январю-марту 202</w:t>
      </w:r>
      <w:r w:rsidR="00D61D76" w:rsidRPr="00AE6C6A">
        <w:rPr>
          <w:rStyle w:val="FontStyle12"/>
          <w:kern w:val="0"/>
          <w:sz w:val="28"/>
          <w:szCs w:val="28"/>
        </w:rPr>
        <w:t>1</w:t>
      </w:r>
      <w:r w:rsidRPr="00AE6C6A">
        <w:rPr>
          <w:rStyle w:val="FontStyle12"/>
          <w:kern w:val="0"/>
          <w:sz w:val="28"/>
          <w:szCs w:val="28"/>
        </w:rPr>
        <w:t xml:space="preserve"> года.</w:t>
      </w:r>
    </w:p>
    <w:p w14:paraId="3CF662BF" w14:textId="0A2F5A95" w:rsidR="00FC5510" w:rsidRPr="00AE6C6A" w:rsidRDefault="0048124D" w:rsidP="00AE6C6A">
      <w:pPr>
        <w:pStyle w:val="Style3"/>
        <w:widowControl/>
        <w:spacing w:line="240" w:lineRule="auto"/>
        <w:ind w:firstLine="701"/>
        <w:rPr>
          <w:kern w:val="0"/>
          <w:sz w:val="28"/>
          <w:szCs w:val="28"/>
        </w:rPr>
      </w:pPr>
      <w:r w:rsidRPr="00AE6C6A">
        <w:rPr>
          <w:rStyle w:val="FontStyle12"/>
          <w:kern w:val="0"/>
          <w:sz w:val="28"/>
          <w:szCs w:val="28"/>
        </w:rPr>
        <w:t xml:space="preserve">Всего предприятий общественного питания </w:t>
      </w:r>
      <w:r w:rsidRPr="00AE6C6A">
        <w:rPr>
          <w:color w:val="00000A"/>
          <w:kern w:val="0"/>
          <w:sz w:val="28"/>
          <w:szCs w:val="28"/>
        </w:rPr>
        <w:t>–</w:t>
      </w:r>
      <w:r w:rsidRPr="00AE6C6A">
        <w:rPr>
          <w:rStyle w:val="FontStyle12"/>
          <w:kern w:val="0"/>
          <w:sz w:val="28"/>
          <w:szCs w:val="28"/>
        </w:rPr>
        <w:t xml:space="preserve"> 10</w:t>
      </w:r>
      <w:r w:rsidR="00440A8E" w:rsidRPr="00AE6C6A">
        <w:rPr>
          <w:rStyle w:val="FontStyle12"/>
          <w:kern w:val="0"/>
          <w:sz w:val="28"/>
          <w:szCs w:val="28"/>
        </w:rPr>
        <w:t>9</w:t>
      </w:r>
      <w:r w:rsidRPr="00AE6C6A">
        <w:rPr>
          <w:rStyle w:val="FontStyle12"/>
          <w:kern w:val="0"/>
          <w:sz w:val="28"/>
          <w:szCs w:val="28"/>
        </w:rPr>
        <w:t>, в т.ч. открытая сеть – 8</w:t>
      </w:r>
      <w:r w:rsidR="00440A8E" w:rsidRPr="00AE6C6A">
        <w:rPr>
          <w:rStyle w:val="FontStyle12"/>
          <w:kern w:val="0"/>
          <w:sz w:val="28"/>
          <w:szCs w:val="28"/>
        </w:rPr>
        <w:t>9</w:t>
      </w:r>
      <w:r w:rsidRPr="00AE6C6A">
        <w:rPr>
          <w:rStyle w:val="FontStyle12"/>
          <w:kern w:val="0"/>
          <w:sz w:val="28"/>
          <w:szCs w:val="28"/>
        </w:rPr>
        <w:t>, общей емкостью 5</w:t>
      </w:r>
      <w:r w:rsidR="00506E3E" w:rsidRPr="00AE6C6A">
        <w:rPr>
          <w:rStyle w:val="FontStyle12"/>
          <w:kern w:val="0"/>
          <w:sz w:val="28"/>
          <w:szCs w:val="28"/>
        </w:rPr>
        <w:t> </w:t>
      </w:r>
      <w:r w:rsidR="00440A8E" w:rsidRPr="00AE6C6A">
        <w:rPr>
          <w:rStyle w:val="FontStyle12"/>
          <w:kern w:val="0"/>
          <w:sz w:val="28"/>
          <w:szCs w:val="28"/>
        </w:rPr>
        <w:t>732</w:t>
      </w:r>
      <w:r w:rsidRPr="00AE6C6A">
        <w:rPr>
          <w:rStyle w:val="FontStyle12"/>
          <w:kern w:val="0"/>
          <w:sz w:val="28"/>
          <w:szCs w:val="28"/>
        </w:rPr>
        <w:t xml:space="preserve"> посадочных мест.</w:t>
      </w:r>
    </w:p>
    <w:p w14:paraId="53371AF1" w14:textId="6B07FAF5" w:rsidR="00FC5510" w:rsidRPr="00AE6C6A" w:rsidRDefault="0048124D" w:rsidP="00AE6C6A">
      <w:pPr>
        <w:ind w:firstLine="701"/>
        <w:jc w:val="both"/>
        <w:rPr>
          <w:kern w:val="0"/>
          <w:sz w:val="28"/>
          <w:szCs w:val="28"/>
        </w:rPr>
      </w:pPr>
      <w:r w:rsidRPr="00AE6C6A">
        <w:rPr>
          <w:kern w:val="0"/>
          <w:sz w:val="28"/>
          <w:szCs w:val="28"/>
        </w:rPr>
        <w:t>В 20</w:t>
      </w:r>
      <w:r w:rsidR="00440A8E" w:rsidRPr="00AE6C6A">
        <w:rPr>
          <w:kern w:val="0"/>
          <w:sz w:val="28"/>
          <w:szCs w:val="28"/>
        </w:rPr>
        <w:t>21</w:t>
      </w:r>
      <w:r w:rsidRPr="00AE6C6A">
        <w:rPr>
          <w:kern w:val="0"/>
          <w:sz w:val="28"/>
          <w:szCs w:val="28"/>
        </w:rPr>
        <w:t xml:space="preserve"> году ввели в эксплуатацию </w:t>
      </w:r>
      <w:r w:rsidR="00440A8E" w:rsidRPr="00AE6C6A">
        <w:rPr>
          <w:kern w:val="0"/>
          <w:sz w:val="28"/>
          <w:szCs w:val="28"/>
        </w:rPr>
        <w:t xml:space="preserve">предприятия быстрого питания «Макдональдс» </w:t>
      </w:r>
      <w:r w:rsidRPr="00AE6C6A">
        <w:rPr>
          <w:kern w:val="0"/>
          <w:sz w:val="28"/>
          <w:szCs w:val="28"/>
        </w:rPr>
        <w:t xml:space="preserve">на площади </w:t>
      </w:r>
      <w:r w:rsidR="00440A8E" w:rsidRPr="00AE6C6A">
        <w:rPr>
          <w:kern w:val="0"/>
          <w:sz w:val="28"/>
          <w:szCs w:val="28"/>
        </w:rPr>
        <w:t>30</w:t>
      </w:r>
      <w:r w:rsidRPr="00AE6C6A">
        <w:rPr>
          <w:kern w:val="0"/>
          <w:sz w:val="28"/>
          <w:szCs w:val="28"/>
        </w:rPr>
        <w:t>0 кв. м, 1</w:t>
      </w:r>
      <w:r w:rsidR="00440A8E" w:rsidRPr="00AE6C6A">
        <w:rPr>
          <w:kern w:val="0"/>
          <w:sz w:val="28"/>
          <w:szCs w:val="28"/>
        </w:rPr>
        <w:t>28</w:t>
      </w:r>
      <w:r w:rsidRPr="00AE6C6A">
        <w:rPr>
          <w:kern w:val="0"/>
          <w:sz w:val="28"/>
          <w:szCs w:val="28"/>
        </w:rPr>
        <w:t xml:space="preserve"> посадочных мест.</w:t>
      </w:r>
    </w:p>
    <w:p w14:paraId="2DDF1227" w14:textId="438D2C3B" w:rsidR="00FC5510" w:rsidRPr="00AE6C6A" w:rsidRDefault="00440A8E" w:rsidP="00AE6C6A">
      <w:pPr>
        <w:ind w:firstLine="701"/>
        <w:jc w:val="both"/>
        <w:rPr>
          <w:kern w:val="0"/>
          <w:sz w:val="28"/>
          <w:szCs w:val="28"/>
        </w:rPr>
      </w:pPr>
      <w:r w:rsidRPr="00AE6C6A">
        <w:rPr>
          <w:rStyle w:val="FontStyle12"/>
          <w:kern w:val="0"/>
          <w:sz w:val="28"/>
          <w:szCs w:val="28"/>
        </w:rPr>
        <w:t>Также в 2021</w:t>
      </w:r>
      <w:r w:rsidR="0048124D" w:rsidRPr="00AE6C6A">
        <w:rPr>
          <w:rStyle w:val="FontStyle12"/>
          <w:kern w:val="0"/>
          <w:sz w:val="28"/>
          <w:szCs w:val="28"/>
        </w:rPr>
        <w:t xml:space="preserve"> году открыл</w:t>
      </w:r>
      <w:r w:rsidRPr="00AE6C6A">
        <w:rPr>
          <w:rStyle w:val="FontStyle12"/>
          <w:kern w:val="0"/>
          <w:sz w:val="28"/>
          <w:szCs w:val="28"/>
        </w:rPr>
        <w:t>ась столовая «Ложка за Маму»</w:t>
      </w:r>
      <w:r w:rsidR="0048124D" w:rsidRPr="00AE6C6A">
        <w:rPr>
          <w:rStyle w:val="FontStyle12"/>
          <w:kern w:val="0"/>
          <w:sz w:val="28"/>
          <w:szCs w:val="28"/>
        </w:rPr>
        <w:t xml:space="preserve"> общей площадью </w:t>
      </w:r>
      <w:r w:rsidR="00D61AFA" w:rsidRPr="00AE6C6A">
        <w:rPr>
          <w:rStyle w:val="FontStyle12"/>
          <w:kern w:val="0"/>
          <w:sz w:val="28"/>
          <w:szCs w:val="28"/>
        </w:rPr>
        <w:t>330</w:t>
      </w:r>
      <w:r w:rsidR="00506E3E" w:rsidRPr="00AE6C6A">
        <w:rPr>
          <w:rStyle w:val="FontStyle12"/>
          <w:kern w:val="0"/>
          <w:sz w:val="28"/>
          <w:szCs w:val="28"/>
        </w:rPr>
        <w:t xml:space="preserve"> кв. м</w:t>
      </w:r>
      <w:r w:rsidR="0048124D" w:rsidRPr="00AE6C6A">
        <w:rPr>
          <w:rStyle w:val="FontStyle12"/>
          <w:kern w:val="0"/>
          <w:sz w:val="28"/>
          <w:szCs w:val="28"/>
        </w:rPr>
        <w:t xml:space="preserve">, </w:t>
      </w:r>
      <w:r w:rsidR="00D61AFA" w:rsidRPr="00AE6C6A">
        <w:rPr>
          <w:rStyle w:val="FontStyle12"/>
          <w:kern w:val="0"/>
          <w:sz w:val="28"/>
          <w:szCs w:val="28"/>
        </w:rPr>
        <w:t>25</w:t>
      </w:r>
      <w:r w:rsidR="0048124D" w:rsidRPr="00AE6C6A">
        <w:rPr>
          <w:rStyle w:val="FontStyle12"/>
          <w:kern w:val="0"/>
          <w:sz w:val="28"/>
          <w:szCs w:val="28"/>
        </w:rPr>
        <w:t xml:space="preserve"> посадочных мест, плюс </w:t>
      </w:r>
      <w:r w:rsidR="00D61AFA" w:rsidRPr="00AE6C6A">
        <w:rPr>
          <w:rStyle w:val="FontStyle12"/>
          <w:kern w:val="0"/>
          <w:sz w:val="28"/>
          <w:szCs w:val="28"/>
        </w:rPr>
        <w:t>20</w:t>
      </w:r>
      <w:r w:rsidR="0048124D" w:rsidRPr="00AE6C6A">
        <w:rPr>
          <w:rStyle w:val="FontStyle12"/>
          <w:kern w:val="0"/>
          <w:sz w:val="28"/>
          <w:szCs w:val="28"/>
        </w:rPr>
        <w:t xml:space="preserve"> мест на открытой площадке.</w:t>
      </w:r>
    </w:p>
    <w:p w14:paraId="57FDFE0E" w14:textId="437DB1FD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Style w:val="FontStyle12"/>
          <w:rFonts w:cs="Times New Roman"/>
          <w:kern w:val="0"/>
          <w:sz w:val="28"/>
          <w:szCs w:val="28"/>
        </w:rPr>
        <w:t>Оценка 202</w:t>
      </w:r>
      <w:r w:rsidR="00D61AFA" w:rsidRPr="00AE6C6A">
        <w:rPr>
          <w:rStyle w:val="FontStyle12"/>
          <w:rFonts w:cs="Times New Roman"/>
          <w:kern w:val="0"/>
          <w:sz w:val="28"/>
          <w:szCs w:val="28"/>
        </w:rPr>
        <w:t>2</w:t>
      </w: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 года – на уровне </w:t>
      </w:r>
      <w:r w:rsidR="00D61AFA" w:rsidRPr="00AE6C6A">
        <w:rPr>
          <w:rStyle w:val="FontStyle12"/>
          <w:rFonts w:cs="Times New Roman"/>
          <w:kern w:val="0"/>
          <w:sz w:val="28"/>
          <w:szCs w:val="28"/>
        </w:rPr>
        <w:t>614</w:t>
      </w:r>
      <w:r w:rsidRPr="00AE6C6A">
        <w:rPr>
          <w:rStyle w:val="FontStyle12"/>
          <w:rFonts w:cs="Times New Roman"/>
          <w:kern w:val="0"/>
          <w:sz w:val="28"/>
          <w:szCs w:val="28"/>
        </w:rPr>
        <w:t>,</w:t>
      </w:r>
      <w:r w:rsidR="00D61AFA" w:rsidRPr="00AE6C6A">
        <w:rPr>
          <w:rStyle w:val="FontStyle12"/>
          <w:rFonts w:cs="Times New Roman"/>
          <w:kern w:val="0"/>
          <w:sz w:val="28"/>
          <w:szCs w:val="28"/>
        </w:rPr>
        <w:t>9</w:t>
      </w: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 млн. руб</w:t>
      </w:r>
      <w:r w:rsidR="00506E3E" w:rsidRPr="00AE6C6A">
        <w:rPr>
          <w:rStyle w:val="FontStyle12"/>
          <w:rFonts w:cs="Times New Roman"/>
          <w:kern w:val="0"/>
          <w:sz w:val="28"/>
          <w:szCs w:val="28"/>
        </w:rPr>
        <w:t>лей</w:t>
      </w:r>
      <w:r w:rsidRPr="00AE6C6A">
        <w:rPr>
          <w:rStyle w:val="FontStyle12"/>
          <w:rFonts w:cs="Times New Roman"/>
          <w:kern w:val="0"/>
          <w:sz w:val="28"/>
          <w:szCs w:val="28"/>
        </w:rPr>
        <w:t>, или 10</w:t>
      </w:r>
      <w:r w:rsidR="00D61AFA" w:rsidRPr="00AE6C6A">
        <w:rPr>
          <w:rStyle w:val="FontStyle12"/>
          <w:rFonts w:cs="Times New Roman"/>
          <w:kern w:val="0"/>
          <w:sz w:val="28"/>
          <w:szCs w:val="28"/>
        </w:rPr>
        <w:t>0</w:t>
      </w:r>
      <w:r w:rsidRPr="00AE6C6A">
        <w:rPr>
          <w:rStyle w:val="FontStyle12"/>
          <w:rFonts w:cs="Times New Roman"/>
          <w:kern w:val="0"/>
          <w:sz w:val="28"/>
          <w:szCs w:val="28"/>
        </w:rPr>
        <w:t>,</w:t>
      </w:r>
      <w:r w:rsidR="00D61AFA" w:rsidRPr="00AE6C6A">
        <w:rPr>
          <w:rStyle w:val="FontStyle12"/>
          <w:rFonts w:cs="Times New Roman"/>
          <w:kern w:val="0"/>
          <w:sz w:val="28"/>
          <w:szCs w:val="28"/>
        </w:rPr>
        <w:t>0</w:t>
      </w: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 % по отношению к 202</w:t>
      </w:r>
      <w:r w:rsidR="00D61AFA" w:rsidRPr="00AE6C6A">
        <w:rPr>
          <w:rStyle w:val="FontStyle12"/>
          <w:rFonts w:cs="Times New Roman"/>
          <w:kern w:val="0"/>
          <w:sz w:val="28"/>
          <w:szCs w:val="28"/>
        </w:rPr>
        <w:t>1</w:t>
      </w:r>
      <w:r w:rsidRPr="00AE6C6A">
        <w:rPr>
          <w:rStyle w:val="FontStyle12"/>
          <w:rFonts w:cs="Times New Roman"/>
          <w:kern w:val="0"/>
          <w:sz w:val="28"/>
          <w:szCs w:val="28"/>
        </w:rPr>
        <w:t xml:space="preserve"> году.</w:t>
      </w:r>
    </w:p>
    <w:p w14:paraId="46084510" w14:textId="245D2E7F" w:rsidR="00FC5510" w:rsidRPr="00AE6C6A" w:rsidRDefault="0048124D" w:rsidP="00AE6C6A">
      <w:pPr>
        <w:pStyle w:val="ad"/>
        <w:ind w:firstLine="701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AE6C6A">
        <w:rPr>
          <w:rFonts w:ascii="Times New Roman" w:hAnsi="Times New Roman" w:cs="Times New Roman"/>
          <w:kern w:val="0"/>
          <w:sz w:val="28"/>
          <w:szCs w:val="28"/>
        </w:rPr>
        <w:t>По прогнозу на 202</w:t>
      </w:r>
      <w:r w:rsidR="00D61AFA" w:rsidRPr="00AE6C6A">
        <w:rPr>
          <w:rFonts w:ascii="Times New Roman" w:hAnsi="Times New Roman" w:cs="Times New Roman"/>
          <w:kern w:val="0"/>
          <w:sz w:val="28"/>
          <w:szCs w:val="28"/>
        </w:rPr>
        <w:t>3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-202</w:t>
      </w:r>
      <w:r w:rsidR="00D61AFA" w:rsidRPr="00AE6C6A">
        <w:rPr>
          <w:rFonts w:ascii="Times New Roman" w:hAnsi="Times New Roman" w:cs="Times New Roman"/>
          <w:kern w:val="0"/>
          <w:sz w:val="28"/>
          <w:szCs w:val="28"/>
        </w:rPr>
        <w:t>5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гг. намечена тенденция роста оборота предприятий общественного питания. В 202</w:t>
      </w:r>
      <w:r w:rsidR="00D61AFA" w:rsidRPr="00AE6C6A">
        <w:rPr>
          <w:rFonts w:ascii="Times New Roman" w:hAnsi="Times New Roman" w:cs="Times New Roman"/>
          <w:kern w:val="0"/>
          <w:sz w:val="28"/>
          <w:szCs w:val="28"/>
        </w:rPr>
        <w:t>3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году оборот общественного питания составит </w:t>
      </w:r>
      <w:r w:rsidR="00D61AFA" w:rsidRPr="00AE6C6A">
        <w:rPr>
          <w:rFonts w:ascii="Times New Roman" w:hAnsi="Times New Roman" w:cs="Times New Roman"/>
          <w:kern w:val="0"/>
          <w:sz w:val="28"/>
          <w:szCs w:val="28"/>
        </w:rPr>
        <w:t>687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,</w:t>
      </w:r>
      <w:r w:rsidR="00D61AFA" w:rsidRPr="00AE6C6A">
        <w:rPr>
          <w:rFonts w:ascii="Times New Roman" w:hAnsi="Times New Roman" w:cs="Times New Roman"/>
          <w:kern w:val="0"/>
          <w:sz w:val="28"/>
          <w:szCs w:val="28"/>
        </w:rPr>
        <w:t>0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млн. руб</w:t>
      </w:r>
      <w:r w:rsidR="00506E3E" w:rsidRPr="00AE6C6A">
        <w:rPr>
          <w:rFonts w:ascii="Times New Roman" w:hAnsi="Times New Roman" w:cs="Times New Roman"/>
          <w:kern w:val="0"/>
          <w:sz w:val="28"/>
          <w:szCs w:val="28"/>
        </w:rPr>
        <w:t>лей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, в 202</w:t>
      </w:r>
      <w:r w:rsidR="00D61AFA" w:rsidRPr="00AE6C6A">
        <w:rPr>
          <w:rFonts w:ascii="Times New Roman" w:hAnsi="Times New Roman" w:cs="Times New Roman"/>
          <w:kern w:val="0"/>
          <w:sz w:val="28"/>
          <w:szCs w:val="28"/>
        </w:rPr>
        <w:t>4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году – </w:t>
      </w:r>
      <w:r w:rsidR="00D61AFA" w:rsidRPr="00AE6C6A">
        <w:rPr>
          <w:rFonts w:ascii="Times New Roman" w:hAnsi="Times New Roman" w:cs="Times New Roman"/>
          <w:kern w:val="0"/>
          <w:sz w:val="28"/>
          <w:szCs w:val="28"/>
        </w:rPr>
        <w:t>753,8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млн. руб</w:t>
      </w:r>
      <w:r w:rsidR="00506E3E" w:rsidRPr="00AE6C6A">
        <w:rPr>
          <w:rFonts w:ascii="Times New Roman" w:hAnsi="Times New Roman" w:cs="Times New Roman"/>
          <w:kern w:val="0"/>
          <w:sz w:val="28"/>
          <w:szCs w:val="28"/>
        </w:rPr>
        <w:t>лей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, в 202</w:t>
      </w:r>
      <w:r w:rsidR="00D61AFA" w:rsidRPr="00AE6C6A">
        <w:rPr>
          <w:rFonts w:ascii="Times New Roman" w:hAnsi="Times New Roman" w:cs="Times New Roman"/>
          <w:kern w:val="0"/>
          <w:sz w:val="28"/>
          <w:szCs w:val="28"/>
        </w:rPr>
        <w:t>5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году – </w:t>
      </w:r>
      <w:r w:rsidR="00D61AFA" w:rsidRPr="00AE6C6A">
        <w:rPr>
          <w:rFonts w:ascii="Times New Roman" w:hAnsi="Times New Roman" w:cs="Times New Roman"/>
          <w:kern w:val="0"/>
          <w:sz w:val="28"/>
          <w:szCs w:val="28"/>
        </w:rPr>
        <w:t>813,7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 xml:space="preserve"> млн. руб</w:t>
      </w:r>
      <w:r w:rsidR="00506E3E" w:rsidRPr="00AE6C6A">
        <w:rPr>
          <w:rFonts w:ascii="Times New Roman" w:hAnsi="Times New Roman" w:cs="Times New Roman"/>
          <w:kern w:val="0"/>
          <w:sz w:val="28"/>
          <w:szCs w:val="28"/>
        </w:rPr>
        <w:t>лей</w:t>
      </w:r>
      <w:r w:rsidRPr="00AE6C6A"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464E58D2" w14:textId="603F1FE0" w:rsidR="00FC5510" w:rsidRPr="00AE6C6A" w:rsidRDefault="00FC5510" w:rsidP="00AE6C6A">
      <w:pPr>
        <w:pStyle w:val="ad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1643CE3A" w14:textId="77777777" w:rsidR="00086FFD" w:rsidRPr="00AE6C6A" w:rsidRDefault="00086FFD" w:rsidP="00AE6C6A">
      <w:pPr>
        <w:pStyle w:val="ad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7AB48FD2" w14:textId="77777777" w:rsidR="00B134C6" w:rsidRDefault="00B134C6" w:rsidP="00B134C6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И.о</w:t>
      </w:r>
      <w:proofErr w:type="spellEnd"/>
      <w:r>
        <w:rPr>
          <w:color w:val="000000"/>
          <w:sz w:val="28"/>
          <w:szCs w:val="28"/>
        </w:rPr>
        <w:t>. начальника общего отдела</w:t>
      </w:r>
    </w:p>
    <w:p w14:paraId="7BFE55D5" w14:textId="672FD7F8" w:rsidR="00B134C6" w:rsidRDefault="00B134C6" w:rsidP="00B134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города Батайска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В.А. Плеханова</w:t>
      </w:r>
    </w:p>
    <w:p w14:paraId="424B573F" w14:textId="77777777" w:rsidR="00086FFD" w:rsidRPr="00506E3E" w:rsidRDefault="00086FFD" w:rsidP="00B134C6">
      <w:pPr>
        <w:jc w:val="both"/>
        <w:rPr>
          <w:sz w:val="28"/>
          <w:szCs w:val="28"/>
        </w:rPr>
      </w:pPr>
    </w:p>
    <w:sectPr w:rsidR="00086FFD" w:rsidRPr="00506E3E" w:rsidSect="00EA20B9">
      <w:headerReference w:type="default" r:id="rId7"/>
      <w:pgSz w:w="11906" w:h="16838"/>
      <w:pgMar w:top="1134" w:right="851" w:bottom="1134" w:left="1701" w:header="426" w:footer="0" w:gutter="0"/>
      <w:pgNumType w:start="56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1494F" w14:textId="77777777" w:rsidR="00DA670E" w:rsidRDefault="00DA670E" w:rsidP="00EB2547">
      <w:r>
        <w:separator/>
      </w:r>
    </w:p>
  </w:endnote>
  <w:endnote w:type="continuationSeparator" w:id="0">
    <w:p w14:paraId="2E8484A1" w14:textId="77777777" w:rsidR="00DA670E" w:rsidRDefault="00DA670E" w:rsidP="00EB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CBB45" w14:textId="77777777" w:rsidR="00DA670E" w:rsidRDefault="00DA670E" w:rsidP="00EB2547">
      <w:r>
        <w:separator/>
      </w:r>
    </w:p>
  </w:footnote>
  <w:footnote w:type="continuationSeparator" w:id="0">
    <w:p w14:paraId="6B2FFA1D" w14:textId="77777777" w:rsidR="00DA670E" w:rsidRDefault="00DA670E" w:rsidP="00EB2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4164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327AE2A0" w14:textId="69F75319" w:rsidR="00EB2547" w:rsidRPr="00EB2547" w:rsidRDefault="00EB2547" w:rsidP="00EB2547">
        <w:pPr>
          <w:pStyle w:val="af"/>
          <w:jc w:val="center"/>
          <w:rPr>
            <w:sz w:val="20"/>
            <w:szCs w:val="20"/>
          </w:rPr>
        </w:pPr>
        <w:r w:rsidRPr="00EB2547">
          <w:rPr>
            <w:sz w:val="20"/>
            <w:szCs w:val="20"/>
          </w:rPr>
          <w:fldChar w:fldCharType="begin"/>
        </w:r>
        <w:r w:rsidRPr="00EB2547">
          <w:rPr>
            <w:sz w:val="20"/>
            <w:szCs w:val="20"/>
          </w:rPr>
          <w:instrText>PAGE   \* MERGEFORMAT</w:instrText>
        </w:r>
        <w:r w:rsidRPr="00EB2547">
          <w:rPr>
            <w:sz w:val="20"/>
            <w:szCs w:val="20"/>
          </w:rPr>
          <w:fldChar w:fldCharType="separate"/>
        </w:r>
        <w:r w:rsidR="000B6EB1">
          <w:rPr>
            <w:noProof/>
            <w:sz w:val="20"/>
            <w:szCs w:val="20"/>
          </w:rPr>
          <w:t>56</w:t>
        </w:r>
        <w:r w:rsidRPr="00EB2547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10"/>
    <w:rsid w:val="00086FFD"/>
    <w:rsid w:val="000B6EB1"/>
    <w:rsid w:val="000D0988"/>
    <w:rsid w:val="001E5863"/>
    <w:rsid w:val="00287B75"/>
    <w:rsid w:val="00440A8E"/>
    <w:rsid w:val="0048124D"/>
    <w:rsid w:val="00506E3E"/>
    <w:rsid w:val="007441C3"/>
    <w:rsid w:val="00747314"/>
    <w:rsid w:val="007777D7"/>
    <w:rsid w:val="007A2DA9"/>
    <w:rsid w:val="00887145"/>
    <w:rsid w:val="00AE6C6A"/>
    <w:rsid w:val="00B134C6"/>
    <w:rsid w:val="00BF082C"/>
    <w:rsid w:val="00C41842"/>
    <w:rsid w:val="00CB69AA"/>
    <w:rsid w:val="00D61AFA"/>
    <w:rsid w:val="00D61D76"/>
    <w:rsid w:val="00DA670E"/>
    <w:rsid w:val="00E42B94"/>
    <w:rsid w:val="00E90719"/>
    <w:rsid w:val="00EA20B9"/>
    <w:rsid w:val="00EB2547"/>
    <w:rsid w:val="00EE1F56"/>
    <w:rsid w:val="00F95513"/>
    <w:rsid w:val="00FC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3C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Courier New" w:hAnsi="Times New Roman" w:cs="Times New Roman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qFormat/>
    <w:rPr>
      <w:rFonts w:ascii="Times New Roman" w:hAnsi="Times New Roman"/>
      <w:b/>
      <w:bCs/>
      <w:sz w:val="22"/>
      <w:szCs w:val="22"/>
    </w:rPr>
  </w:style>
  <w:style w:type="character" w:customStyle="1" w:styleId="FontStyle12">
    <w:name w:val="Font Style12"/>
    <w:basedOn w:val="a0"/>
    <w:qFormat/>
    <w:rPr>
      <w:rFonts w:ascii="Times New Roman" w:hAnsi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/>
      <w:b/>
      <w:bCs/>
      <w:sz w:val="14"/>
      <w:szCs w:val="14"/>
    </w:rPr>
  </w:style>
  <w:style w:type="character" w:customStyle="1" w:styleId="a3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rPr>
      <w:color w:val="000080"/>
      <w:u w:val="single"/>
    </w:rPr>
  </w:style>
  <w:style w:type="character" w:customStyle="1" w:styleId="a4">
    <w:name w:val="Нижний колонтитул Знак;Знак Знак"/>
    <w:basedOn w:val="a0"/>
    <w:qFormat/>
    <w:rPr>
      <w:sz w:val="20"/>
      <w:szCs w:val="20"/>
      <w:lang w:eastAsia="ar-SA"/>
    </w:rPr>
  </w:style>
  <w:style w:type="character" w:customStyle="1" w:styleId="a5">
    <w:name w:val="Выделение жирным"/>
    <w:qFormat/>
    <w:rPr>
      <w:b/>
    </w:rPr>
  </w:style>
  <w:style w:type="character" w:customStyle="1" w:styleId="a6">
    <w:name w:val="Основной текст Знак"/>
    <w:basedOn w:val="a0"/>
    <w:qFormat/>
    <w:rPr>
      <w:rFonts w:ascii="Calibri" w:eastAsia="Times New Roman" w:hAnsi="Calibri" w:cs="Calibri"/>
      <w:color w:val="00000A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widowControl/>
      <w:spacing w:after="140" w:line="288" w:lineRule="auto"/>
    </w:pPr>
    <w:rPr>
      <w:rFonts w:ascii="Calibri" w:eastAsia="Times New Roman" w:hAnsi="Calibri" w:cs="Calibri"/>
      <w:color w:val="00000A"/>
      <w:sz w:val="22"/>
      <w:szCs w:val="22"/>
    </w:r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DocumentMap">
    <w:name w:val="DocumentMap"/>
    <w:qFormat/>
    <w:pPr>
      <w:spacing w:after="200" w:line="276" w:lineRule="auto"/>
    </w:pPr>
    <w:rPr>
      <w:rFonts w:ascii="Times New Roman" w:eastAsia="Courier New" w:hAnsi="Times New Roman" w:cs="Times New Roman"/>
      <w:sz w:val="22"/>
      <w:szCs w:val="22"/>
      <w:lang w:eastAsia="ru-RU" w:bidi="ar-SA"/>
    </w:rPr>
  </w:style>
  <w:style w:type="paragraph" w:customStyle="1" w:styleId="Style1">
    <w:name w:val="Style1"/>
    <w:basedOn w:val="a"/>
    <w:qFormat/>
    <w:pPr>
      <w:spacing w:line="283" w:lineRule="exact"/>
      <w:jc w:val="center"/>
    </w:pPr>
  </w:style>
  <w:style w:type="paragraph" w:customStyle="1" w:styleId="Style2">
    <w:name w:val="Style2"/>
    <w:basedOn w:val="a"/>
    <w:qFormat/>
    <w:pPr>
      <w:spacing w:line="281" w:lineRule="exact"/>
      <w:ind w:firstLine="432"/>
    </w:pPr>
  </w:style>
  <w:style w:type="paragraph" w:customStyle="1" w:styleId="Style3">
    <w:name w:val="Style3"/>
    <w:basedOn w:val="a"/>
    <w:qFormat/>
    <w:pPr>
      <w:spacing w:line="283" w:lineRule="exact"/>
      <w:ind w:firstLine="696"/>
      <w:jc w:val="both"/>
    </w:pPr>
  </w:style>
  <w:style w:type="paragraph" w:customStyle="1" w:styleId="Style4">
    <w:name w:val="Style4"/>
    <w:basedOn w:val="a"/>
    <w:qFormat/>
    <w:pPr>
      <w:jc w:val="both"/>
    </w:pPr>
  </w:style>
  <w:style w:type="paragraph" w:customStyle="1" w:styleId="Style5">
    <w:name w:val="Style5"/>
    <w:basedOn w:val="a"/>
    <w:qFormat/>
  </w:style>
  <w:style w:type="paragraph" w:customStyle="1" w:styleId="Style6">
    <w:name w:val="Style6"/>
    <w:basedOn w:val="a"/>
    <w:qFormat/>
    <w:pPr>
      <w:spacing w:line="192" w:lineRule="exact"/>
      <w:jc w:val="both"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c">
    <w:name w:val="List Paragraph"/>
    <w:basedOn w:val="a"/>
    <w:qFormat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No Spacing"/>
    <w:qFormat/>
    <w:rPr>
      <w:rFonts w:ascii="Calibri" w:eastAsia="Courier New" w:hAnsi="Calibri" w:cs="Calibri"/>
      <w:sz w:val="22"/>
      <w:szCs w:val="22"/>
      <w:lang w:eastAsia="ru-RU" w:bidi="ar-SA"/>
    </w:rPr>
  </w:style>
  <w:style w:type="paragraph" w:customStyle="1" w:styleId="footer">
    <w:name w:val="footer;Знак"/>
    <w:basedOn w:val="a"/>
    <w:qFormat/>
    <w:pPr>
      <w:widowControl/>
      <w:tabs>
        <w:tab w:val="center" w:pos="4536"/>
        <w:tab w:val="right" w:pos="9072"/>
      </w:tabs>
      <w:suppressAutoHyphens/>
    </w:pPr>
    <w:rPr>
      <w:szCs w:val="20"/>
      <w:lang w:eastAsia="ar-SA"/>
    </w:rPr>
  </w:style>
  <w:style w:type="paragraph" w:styleId="ae">
    <w:name w:val="Normal (Web)"/>
    <w:basedOn w:val="a"/>
    <w:qFormat/>
    <w:pPr>
      <w:widowControl/>
      <w:spacing w:before="40" w:after="40"/>
    </w:pPr>
    <w:rPr>
      <w:rFonts w:ascii="Arial" w:hAnsi="Arial" w:cs="Arial"/>
      <w:color w:val="000000"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EB254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B2547"/>
    <w:rPr>
      <w:rFonts w:ascii="Times New Roman" w:eastAsia="Courier New" w:hAnsi="Times New Roman" w:cs="Times New Roman"/>
      <w:sz w:val="24"/>
      <w:lang w:eastAsia="ru-RU" w:bidi="ar-SA"/>
    </w:rPr>
  </w:style>
  <w:style w:type="paragraph" w:styleId="af1">
    <w:name w:val="footer"/>
    <w:basedOn w:val="a"/>
    <w:link w:val="af2"/>
    <w:uiPriority w:val="99"/>
    <w:unhideWhenUsed/>
    <w:rsid w:val="00EB254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B2547"/>
    <w:rPr>
      <w:rFonts w:ascii="Times New Roman" w:eastAsia="Courier New" w:hAnsi="Times New Roman" w:cs="Times New Roman"/>
      <w:sz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Courier New" w:hAnsi="Times New Roman" w:cs="Times New Roman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qFormat/>
    <w:rPr>
      <w:rFonts w:ascii="Times New Roman" w:hAnsi="Times New Roman"/>
      <w:b/>
      <w:bCs/>
      <w:sz w:val="22"/>
      <w:szCs w:val="22"/>
    </w:rPr>
  </w:style>
  <w:style w:type="character" w:customStyle="1" w:styleId="FontStyle12">
    <w:name w:val="Font Style12"/>
    <w:basedOn w:val="a0"/>
    <w:qFormat/>
    <w:rPr>
      <w:rFonts w:ascii="Times New Roman" w:hAnsi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/>
      <w:b/>
      <w:bCs/>
      <w:sz w:val="14"/>
      <w:szCs w:val="14"/>
    </w:rPr>
  </w:style>
  <w:style w:type="character" w:customStyle="1" w:styleId="a3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rPr>
      <w:color w:val="000080"/>
      <w:u w:val="single"/>
    </w:rPr>
  </w:style>
  <w:style w:type="character" w:customStyle="1" w:styleId="a4">
    <w:name w:val="Нижний колонтитул Знак;Знак Знак"/>
    <w:basedOn w:val="a0"/>
    <w:qFormat/>
    <w:rPr>
      <w:sz w:val="20"/>
      <w:szCs w:val="20"/>
      <w:lang w:eastAsia="ar-SA"/>
    </w:rPr>
  </w:style>
  <w:style w:type="character" w:customStyle="1" w:styleId="a5">
    <w:name w:val="Выделение жирным"/>
    <w:qFormat/>
    <w:rPr>
      <w:b/>
    </w:rPr>
  </w:style>
  <w:style w:type="character" w:customStyle="1" w:styleId="a6">
    <w:name w:val="Основной текст Знак"/>
    <w:basedOn w:val="a0"/>
    <w:qFormat/>
    <w:rPr>
      <w:rFonts w:ascii="Calibri" w:eastAsia="Times New Roman" w:hAnsi="Calibri" w:cs="Calibri"/>
      <w:color w:val="00000A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widowControl/>
      <w:spacing w:after="140" w:line="288" w:lineRule="auto"/>
    </w:pPr>
    <w:rPr>
      <w:rFonts w:ascii="Calibri" w:eastAsia="Times New Roman" w:hAnsi="Calibri" w:cs="Calibri"/>
      <w:color w:val="00000A"/>
      <w:sz w:val="22"/>
      <w:szCs w:val="22"/>
    </w:r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DocumentMap">
    <w:name w:val="DocumentMap"/>
    <w:qFormat/>
    <w:pPr>
      <w:spacing w:after="200" w:line="276" w:lineRule="auto"/>
    </w:pPr>
    <w:rPr>
      <w:rFonts w:ascii="Times New Roman" w:eastAsia="Courier New" w:hAnsi="Times New Roman" w:cs="Times New Roman"/>
      <w:sz w:val="22"/>
      <w:szCs w:val="22"/>
      <w:lang w:eastAsia="ru-RU" w:bidi="ar-SA"/>
    </w:rPr>
  </w:style>
  <w:style w:type="paragraph" w:customStyle="1" w:styleId="Style1">
    <w:name w:val="Style1"/>
    <w:basedOn w:val="a"/>
    <w:qFormat/>
    <w:pPr>
      <w:spacing w:line="283" w:lineRule="exact"/>
      <w:jc w:val="center"/>
    </w:pPr>
  </w:style>
  <w:style w:type="paragraph" w:customStyle="1" w:styleId="Style2">
    <w:name w:val="Style2"/>
    <w:basedOn w:val="a"/>
    <w:qFormat/>
    <w:pPr>
      <w:spacing w:line="281" w:lineRule="exact"/>
      <w:ind w:firstLine="432"/>
    </w:pPr>
  </w:style>
  <w:style w:type="paragraph" w:customStyle="1" w:styleId="Style3">
    <w:name w:val="Style3"/>
    <w:basedOn w:val="a"/>
    <w:qFormat/>
    <w:pPr>
      <w:spacing w:line="283" w:lineRule="exact"/>
      <w:ind w:firstLine="696"/>
      <w:jc w:val="both"/>
    </w:pPr>
  </w:style>
  <w:style w:type="paragraph" w:customStyle="1" w:styleId="Style4">
    <w:name w:val="Style4"/>
    <w:basedOn w:val="a"/>
    <w:qFormat/>
    <w:pPr>
      <w:jc w:val="both"/>
    </w:pPr>
  </w:style>
  <w:style w:type="paragraph" w:customStyle="1" w:styleId="Style5">
    <w:name w:val="Style5"/>
    <w:basedOn w:val="a"/>
    <w:qFormat/>
  </w:style>
  <w:style w:type="paragraph" w:customStyle="1" w:styleId="Style6">
    <w:name w:val="Style6"/>
    <w:basedOn w:val="a"/>
    <w:qFormat/>
    <w:pPr>
      <w:spacing w:line="192" w:lineRule="exact"/>
      <w:jc w:val="both"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c">
    <w:name w:val="List Paragraph"/>
    <w:basedOn w:val="a"/>
    <w:qFormat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No Spacing"/>
    <w:qFormat/>
    <w:rPr>
      <w:rFonts w:ascii="Calibri" w:eastAsia="Courier New" w:hAnsi="Calibri" w:cs="Calibri"/>
      <w:sz w:val="22"/>
      <w:szCs w:val="22"/>
      <w:lang w:eastAsia="ru-RU" w:bidi="ar-SA"/>
    </w:rPr>
  </w:style>
  <w:style w:type="paragraph" w:customStyle="1" w:styleId="footer">
    <w:name w:val="footer;Знак"/>
    <w:basedOn w:val="a"/>
    <w:qFormat/>
    <w:pPr>
      <w:widowControl/>
      <w:tabs>
        <w:tab w:val="center" w:pos="4536"/>
        <w:tab w:val="right" w:pos="9072"/>
      </w:tabs>
      <w:suppressAutoHyphens/>
    </w:pPr>
    <w:rPr>
      <w:szCs w:val="20"/>
      <w:lang w:eastAsia="ar-SA"/>
    </w:rPr>
  </w:style>
  <w:style w:type="paragraph" w:styleId="ae">
    <w:name w:val="Normal (Web)"/>
    <w:basedOn w:val="a"/>
    <w:qFormat/>
    <w:pPr>
      <w:widowControl/>
      <w:spacing w:before="40" w:after="40"/>
    </w:pPr>
    <w:rPr>
      <w:rFonts w:ascii="Arial" w:hAnsi="Arial" w:cs="Arial"/>
      <w:color w:val="000000"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EB254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B2547"/>
    <w:rPr>
      <w:rFonts w:ascii="Times New Roman" w:eastAsia="Courier New" w:hAnsi="Times New Roman" w:cs="Times New Roman"/>
      <w:sz w:val="24"/>
      <w:lang w:eastAsia="ru-RU" w:bidi="ar-SA"/>
    </w:rPr>
  </w:style>
  <w:style w:type="paragraph" w:styleId="af1">
    <w:name w:val="footer"/>
    <w:basedOn w:val="a"/>
    <w:link w:val="af2"/>
    <w:uiPriority w:val="99"/>
    <w:unhideWhenUsed/>
    <w:rsid w:val="00EB254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B2547"/>
    <w:rPr>
      <w:rFonts w:ascii="Times New Roman" w:eastAsia="Courier New" w:hAnsi="Times New Roman" w:cs="Times New Roman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3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Щучкина</dc:creator>
  <cp:lastModifiedBy>Boiko</cp:lastModifiedBy>
  <cp:revision>2</cp:revision>
  <dcterms:created xsi:type="dcterms:W3CDTF">2022-08-26T08:46:00Z</dcterms:created>
  <dcterms:modified xsi:type="dcterms:W3CDTF">2022-08-26T08:46:00Z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Operator">
    <vt:lpwstr>1</vt:lpwstr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